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57E" w:rsidRDefault="00D5457E" w:rsidP="00D5457E">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Lesson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plan</w:t>
      </w:r>
      <w:proofErr w:type="spellEnd"/>
    </w:p>
    <w:p w:rsidR="00D5457E" w:rsidRDefault="00D5457E" w:rsidP="00D5457E">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rPr>
      </w:pPr>
    </w:p>
    <w:tbl>
      <w:tblPr>
        <w:tblW w:w="10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4"/>
        <w:gridCol w:w="543"/>
        <w:gridCol w:w="1985"/>
        <w:gridCol w:w="67"/>
        <w:gridCol w:w="2670"/>
        <w:gridCol w:w="665"/>
        <w:gridCol w:w="1135"/>
        <w:gridCol w:w="2052"/>
      </w:tblGrid>
      <w:tr w:rsidR="00D5457E" w:rsidRPr="00ED3D40" w:rsidTr="00E61AE3">
        <w:trPr>
          <w:trHeight w:val="534"/>
        </w:trPr>
        <w:tc>
          <w:tcPr>
            <w:tcW w:w="4252" w:type="dxa"/>
            <w:gridSpan w:val="3"/>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LESSON:  </w:t>
            </w:r>
            <w:proofErr w:type="spellStart"/>
            <w:r>
              <w:rPr>
                <w:rFonts w:ascii="Times New Roman" w:eastAsia="Times New Roman" w:hAnsi="Times New Roman" w:cs="Times New Roman"/>
                <w:b/>
                <w:color w:val="000000"/>
              </w:rPr>
              <w:t>Module</w:t>
            </w:r>
            <w:proofErr w:type="spellEnd"/>
            <w:r>
              <w:rPr>
                <w:rFonts w:ascii="Times New Roman" w:eastAsia="Times New Roman" w:hAnsi="Times New Roman" w:cs="Times New Roman"/>
                <w:b/>
                <w:color w:val="000000"/>
              </w:rPr>
              <w:t xml:space="preserve"> 1  </w:t>
            </w:r>
            <w:proofErr w:type="spellStart"/>
            <w:r>
              <w:rPr>
                <w:rFonts w:ascii="Times New Roman" w:eastAsia="Times New Roman" w:hAnsi="Times New Roman" w:cs="Times New Roman"/>
                <w:b/>
                <w:color w:val="000000"/>
              </w:rPr>
              <w:t>Lesson</w:t>
            </w:r>
            <w:proofErr w:type="spellEnd"/>
            <w:r>
              <w:rPr>
                <w:rFonts w:ascii="Times New Roman" w:eastAsia="Times New Roman" w:hAnsi="Times New Roman" w:cs="Times New Roman"/>
                <w:b/>
                <w:color w:val="000000"/>
              </w:rPr>
              <w:t xml:space="preserve"> 3 </w:t>
            </w:r>
          </w:p>
        </w:tc>
        <w:tc>
          <w:tcPr>
            <w:tcW w:w="6589" w:type="dxa"/>
            <w:gridSpan w:val="5"/>
          </w:tcPr>
          <w:p w:rsidR="00D5457E" w:rsidRPr="00D5457E" w:rsidRDefault="00D5457E" w:rsidP="00D5457E">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b/>
                <w:color w:val="000000"/>
                <w:lang w:val="en-US"/>
              </w:rPr>
              <w:t xml:space="preserve">The Theme of the Lesson: </w:t>
            </w:r>
            <w:r w:rsidRPr="00D5457E">
              <w:rPr>
                <w:rFonts w:ascii="Times New Roman" w:hAnsi="Times New Roman"/>
                <w:sz w:val="28"/>
                <w:szCs w:val="28"/>
                <w:lang w:val="en-US"/>
              </w:rPr>
              <w:t>All about me</w:t>
            </w:r>
          </w:p>
        </w:tc>
      </w:tr>
      <w:tr w:rsidR="00D5457E" w:rsidTr="00E61AE3">
        <w:trPr>
          <w:trHeight w:val="471"/>
        </w:trPr>
        <w:tc>
          <w:tcPr>
            <w:tcW w:w="4252" w:type="dxa"/>
            <w:gridSpan w:val="3"/>
          </w:tcPr>
          <w:p w:rsidR="00D5457E" w:rsidRPr="00ED3D40"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r w:rsidRPr="00ED3D40">
              <w:rPr>
                <w:rFonts w:ascii="Times New Roman" w:eastAsia="Times New Roman" w:hAnsi="Times New Roman" w:cs="Times New Roman"/>
                <w:b/>
                <w:color w:val="000000"/>
                <w:lang w:val="en-US"/>
              </w:rPr>
              <w:t>Date:</w:t>
            </w:r>
            <w:r w:rsidR="00ED3D40">
              <w:rPr>
                <w:rFonts w:ascii="Times New Roman" w:eastAsia="Times New Roman" w:hAnsi="Times New Roman" w:cs="Times New Roman"/>
                <w:b/>
                <w:color w:val="000000"/>
                <w:lang w:val="en-US"/>
              </w:rPr>
              <w:t xml:space="preserve"> 8,8.09.22</w:t>
            </w:r>
          </w:p>
        </w:tc>
        <w:tc>
          <w:tcPr>
            <w:tcW w:w="6589" w:type="dxa"/>
            <w:gridSpan w:val="5"/>
          </w:tcPr>
          <w:p w:rsidR="00D5457E" w:rsidRP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proofErr w:type="spellStart"/>
            <w:r>
              <w:rPr>
                <w:rFonts w:ascii="Times New Roman" w:eastAsia="Times New Roman" w:hAnsi="Times New Roman" w:cs="Times New Roman"/>
                <w:b/>
                <w:color w:val="000000"/>
              </w:rPr>
              <w:t>Teacher’s</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name</w:t>
            </w:r>
            <w:proofErr w:type="spellEnd"/>
            <w:r>
              <w:rPr>
                <w:rFonts w:ascii="Times New Roman" w:eastAsia="Times New Roman" w:hAnsi="Times New Roman" w:cs="Times New Roman"/>
                <w:b/>
                <w:color w:val="000000"/>
              </w:rPr>
              <w:t>:</w:t>
            </w:r>
            <w:r>
              <w:rPr>
                <w:rFonts w:ascii="Times New Roman" w:eastAsia="Times New Roman" w:hAnsi="Times New Roman" w:cs="Times New Roman"/>
                <w:b/>
                <w:color w:val="000000"/>
                <w:lang w:val="en-US"/>
              </w:rPr>
              <w:t xml:space="preserve"> </w:t>
            </w:r>
            <w:proofErr w:type="spellStart"/>
            <w:r>
              <w:rPr>
                <w:rFonts w:ascii="Times New Roman" w:eastAsia="Times New Roman" w:hAnsi="Times New Roman" w:cs="Times New Roman"/>
                <w:b/>
                <w:color w:val="000000"/>
                <w:lang w:val="en-US"/>
              </w:rPr>
              <w:t>Mirkamilova</w:t>
            </w:r>
            <w:proofErr w:type="spellEnd"/>
            <w:r>
              <w:rPr>
                <w:rFonts w:ascii="Times New Roman" w:eastAsia="Times New Roman" w:hAnsi="Times New Roman" w:cs="Times New Roman"/>
                <w:b/>
                <w:color w:val="000000"/>
                <w:lang w:val="en-US"/>
              </w:rPr>
              <w:t xml:space="preserve"> G</w:t>
            </w:r>
          </w:p>
        </w:tc>
      </w:tr>
      <w:tr w:rsidR="00D5457E" w:rsidTr="00E61AE3">
        <w:trPr>
          <w:trHeight w:val="471"/>
        </w:trPr>
        <w:tc>
          <w:tcPr>
            <w:tcW w:w="4252" w:type="dxa"/>
            <w:gridSpan w:val="3"/>
          </w:tcPr>
          <w:p w:rsidR="00D5457E" w:rsidRP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r>
              <w:rPr>
                <w:rFonts w:ascii="Times New Roman" w:eastAsia="Times New Roman" w:hAnsi="Times New Roman" w:cs="Times New Roman"/>
                <w:b/>
                <w:color w:val="000000"/>
              </w:rPr>
              <w:t>CLASS: 2</w:t>
            </w:r>
            <w:r>
              <w:rPr>
                <w:rFonts w:ascii="Times New Roman" w:eastAsia="Times New Roman" w:hAnsi="Times New Roman" w:cs="Times New Roman"/>
                <w:b/>
                <w:color w:val="000000"/>
                <w:lang w:val="en-US"/>
              </w:rPr>
              <w:t xml:space="preserve"> V </w:t>
            </w:r>
            <w:proofErr w:type="spellStart"/>
            <w:r>
              <w:rPr>
                <w:rFonts w:ascii="Times New Roman" w:eastAsia="Times New Roman" w:hAnsi="Times New Roman" w:cs="Times New Roman"/>
                <w:b/>
                <w:color w:val="000000"/>
                <w:lang w:val="en-US"/>
              </w:rPr>
              <w:t>Zh</w:t>
            </w:r>
            <w:proofErr w:type="spellEnd"/>
          </w:p>
        </w:tc>
        <w:tc>
          <w:tcPr>
            <w:tcW w:w="3402" w:type="dxa"/>
            <w:gridSpan w:val="3"/>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Number</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present</w:t>
            </w:r>
            <w:proofErr w:type="spellEnd"/>
            <w:r>
              <w:rPr>
                <w:rFonts w:ascii="Times New Roman" w:eastAsia="Times New Roman" w:hAnsi="Times New Roman" w:cs="Times New Roman"/>
                <w:b/>
                <w:color w:val="000000"/>
              </w:rPr>
              <w:t xml:space="preserve">: </w:t>
            </w:r>
          </w:p>
        </w:tc>
        <w:tc>
          <w:tcPr>
            <w:tcW w:w="3187" w:type="dxa"/>
            <w:gridSpan w:val="2"/>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absent</w:t>
            </w:r>
            <w:proofErr w:type="spellEnd"/>
            <w:r>
              <w:rPr>
                <w:rFonts w:ascii="Times New Roman" w:eastAsia="Times New Roman" w:hAnsi="Times New Roman" w:cs="Times New Roman"/>
                <w:b/>
                <w:color w:val="000000"/>
              </w:rPr>
              <w:t>:</w:t>
            </w:r>
          </w:p>
        </w:tc>
      </w:tr>
      <w:tr w:rsidR="00D5457E" w:rsidRPr="00ED3D40" w:rsidTr="00E61AE3">
        <w:trPr>
          <w:trHeight w:val="567"/>
        </w:trPr>
        <w:tc>
          <w:tcPr>
            <w:tcW w:w="2267" w:type="dxa"/>
            <w:gridSpan w:val="2"/>
          </w:tcPr>
          <w:p w:rsidR="00D5457E" w:rsidRP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b/>
                <w:color w:val="000000"/>
                <w:lang w:val="en-US"/>
              </w:rPr>
              <w:t>Learning objectives(s)that this lesson is contributing to</w:t>
            </w:r>
          </w:p>
        </w:tc>
        <w:tc>
          <w:tcPr>
            <w:tcW w:w="8574" w:type="dxa"/>
            <w:gridSpan w:val="6"/>
          </w:tcPr>
          <w:p w:rsidR="00D5457E" w:rsidRPr="00674A35" w:rsidRDefault="00D5457E" w:rsidP="00D5457E">
            <w:pPr>
              <w:jc w:val="both"/>
              <w:rPr>
                <w:rFonts w:ascii="Times New Roman" w:hAnsi="Times New Roman"/>
                <w:sz w:val="24"/>
                <w:lang w:val="en-US"/>
              </w:rPr>
            </w:pPr>
            <w:r w:rsidRPr="00674A35">
              <w:rPr>
                <w:rFonts w:ascii="Times New Roman" w:hAnsi="Times New Roman"/>
                <w:sz w:val="24"/>
                <w:lang w:val="en-US"/>
              </w:rPr>
              <w:t xml:space="preserve">2.1.1.1- understand a range of short basic supported classroom instructions  </w:t>
            </w:r>
          </w:p>
          <w:p w:rsidR="00D5457E" w:rsidRPr="00ED3D40" w:rsidRDefault="00D5457E" w:rsidP="00ED3D40">
            <w:pPr>
              <w:jc w:val="both"/>
              <w:rPr>
                <w:rFonts w:ascii="Times New Roman" w:hAnsi="Times New Roman"/>
                <w:sz w:val="24"/>
                <w:lang w:val="en-US"/>
              </w:rPr>
            </w:pPr>
            <w:r w:rsidRPr="00674A35">
              <w:rPr>
                <w:rFonts w:ascii="Times New Roman" w:hAnsi="Times New Roman"/>
                <w:sz w:val="24"/>
                <w:lang w:val="en-US"/>
              </w:rPr>
              <w:t xml:space="preserve">2.1.2.1- </w:t>
            </w:r>
            <w:proofErr w:type="spellStart"/>
            <w:r w:rsidRPr="00674A35">
              <w:rPr>
                <w:rFonts w:ascii="Times New Roman" w:hAnsi="Times New Roman"/>
                <w:sz w:val="24"/>
                <w:lang w:val="en-US"/>
              </w:rPr>
              <w:t>recognise</w:t>
            </w:r>
            <w:proofErr w:type="spellEnd"/>
            <w:r w:rsidRPr="00674A35">
              <w:rPr>
                <w:rFonts w:ascii="Times New Roman" w:hAnsi="Times New Roman"/>
                <w:sz w:val="24"/>
                <w:lang w:val="en-US"/>
              </w:rPr>
              <w:t xml:space="preserve"> with considerable support an increasing range of  common personal questions</w:t>
            </w:r>
          </w:p>
        </w:tc>
      </w:tr>
      <w:tr w:rsidR="00D5457E" w:rsidRPr="00ED3D40" w:rsidTr="00E61AE3">
        <w:trPr>
          <w:trHeight w:val="340"/>
        </w:trPr>
        <w:tc>
          <w:tcPr>
            <w:tcW w:w="2267" w:type="dxa"/>
            <w:gridSpan w:val="2"/>
            <w:vMerge w:val="restart"/>
          </w:tcPr>
          <w:p w:rsidR="00D5457E" w:rsidRDefault="00D5457E" w:rsidP="00E61AE3">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Lesson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objectives</w:t>
            </w:r>
            <w:proofErr w:type="spellEnd"/>
          </w:p>
        </w:tc>
        <w:tc>
          <w:tcPr>
            <w:tcW w:w="8574" w:type="dxa"/>
            <w:gridSpan w:val="6"/>
          </w:tcPr>
          <w:p w:rsidR="00D5457E" w:rsidRPr="00D5457E" w:rsidRDefault="00D5457E" w:rsidP="00E61AE3">
            <w:pPr>
              <w:pBdr>
                <w:top w:val="nil"/>
                <w:left w:val="nil"/>
                <w:bottom w:val="nil"/>
                <w:right w:val="nil"/>
                <w:between w:val="nil"/>
              </w:pBdr>
              <w:tabs>
                <w:tab w:val="left" w:pos="428"/>
              </w:tabs>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b/>
                <w:color w:val="000000"/>
                <w:lang w:val="en-US"/>
              </w:rPr>
              <w:t>All learners will be able to:</w:t>
            </w:r>
          </w:p>
        </w:tc>
      </w:tr>
      <w:tr w:rsidR="00D5457E" w:rsidRPr="00ED3D40" w:rsidTr="00E61AE3">
        <w:trPr>
          <w:trHeight w:val="391"/>
        </w:trPr>
        <w:tc>
          <w:tcPr>
            <w:tcW w:w="2267" w:type="dxa"/>
            <w:gridSpan w:val="2"/>
            <w:vMerge/>
          </w:tcPr>
          <w:p w:rsidR="00D5457E" w:rsidRPr="00D5457E" w:rsidRDefault="00D5457E" w:rsidP="00E61AE3">
            <w:pPr>
              <w:widowControl w:val="0"/>
              <w:pBdr>
                <w:top w:val="nil"/>
                <w:left w:val="nil"/>
                <w:bottom w:val="nil"/>
                <w:right w:val="nil"/>
                <w:between w:val="nil"/>
              </w:pBdr>
              <w:spacing w:after="0"/>
              <w:ind w:hanging="2"/>
              <w:rPr>
                <w:rFonts w:ascii="Times New Roman" w:eastAsia="Times New Roman" w:hAnsi="Times New Roman" w:cs="Times New Roman"/>
                <w:color w:val="000000"/>
                <w:lang w:val="en-US"/>
              </w:rPr>
            </w:pPr>
          </w:p>
        </w:tc>
        <w:tc>
          <w:tcPr>
            <w:tcW w:w="8574" w:type="dxa"/>
            <w:gridSpan w:val="6"/>
          </w:tcPr>
          <w:p w:rsidR="00D5457E" w:rsidRPr="00D5457E" w:rsidRDefault="00D5457E" w:rsidP="00E61AE3">
            <w:pPr>
              <w:pBdr>
                <w:top w:val="nil"/>
                <w:left w:val="nil"/>
                <w:bottom w:val="nil"/>
                <w:right w:val="nil"/>
                <w:between w:val="nil"/>
              </w:pBdr>
              <w:tabs>
                <w:tab w:val="left" w:pos="428"/>
              </w:tabs>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color w:val="000000"/>
                <w:lang w:val="en-US"/>
              </w:rPr>
              <w:t xml:space="preserve">respond to some prompts correctly and </w:t>
            </w:r>
            <w:proofErr w:type="spellStart"/>
            <w:r w:rsidRPr="00D5457E">
              <w:rPr>
                <w:rFonts w:ascii="Times New Roman" w:eastAsia="Times New Roman" w:hAnsi="Times New Roman" w:cs="Times New Roman"/>
                <w:color w:val="000000"/>
                <w:lang w:val="en-US"/>
              </w:rPr>
              <w:t>recognise</w:t>
            </w:r>
            <w:proofErr w:type="spellEnd"/>
            <w:r w:rsidRPr="00D5457E">
              <w:rPr>
                <w:rFonts w:ascii="Times New Roman" w:eastAsia="Times New Roman" w:hAnsi="Times New Roman" w:cs="Times New Roman"/>
                <w:color w:val="000000"/>
                <w:lang w:val="en-US"/>
              </w:rPr>
              <w:t xml:space="preserve"> most written words in the story</w:t>
            </w:r>
          </w:p>
        </w:tc>
      </w:tr>
      <w:tr w:rsidR="00D5457E" w:rsidRPr="00ED3D40" w:rsidTr="00E61AE3">
        <w:trPr>
          <w:trHeight w:val="340"/>
        </w:trPr>
        <w:tc>
          <w:tcPr>
            <w:tcW w:w="2267" w:type="dxa"/>
            <w:gridSpan w:val="2"/>
            <w:vMerge/>
          </w:tcPr>
          <w:p w:rsidR="00D5457E" w:rsidRPr="00D5457E" w:rsidRDefault="00D5457E" w:rsidP="00E61AE3">
            <w:pPr>
              <w:widowControl w:val="0"/>
              <w:pBdr>
                <w:top w:val="nil"/>
                <w:left w:val="nil"/>
                <w:bottom w:val="nil"/>
                <w:right w:val="nil"/>
                <w:between w:val="nil"/>
              </w:pBdr>
              <w:spacing w:after="0"/>
              <w:ind w:hanging="2"/>
              <w:rPr>
                <w:rFonts w:ascii="Times New Roman" w:eastAsia="Times New Roman" w:hAnsi="Times New Roman" w:cs="Times New Roman"/>
                <w:color w:val="000000"/>
                <w:lang w:val="en-US"/>
              </w:rPr>
            </w:pPr>
          </w:p>
        </w:tc>
        <w:tc>
          <w:tcPr>
            <w:tcW w:w="8574" w:type="dxa"/>
            <w:gridSpan w:val="6"/>
          </w:tcPr>
          <w:p w:rsidR="00D5457E" w:rsidRPr="00D5457E" w:rsidRDefault="00D5457E" w:rsidP="00E61AE3">
            <w:pPr>
              <w:pBdr>
                <w:top w:val="nil"/>
                <w:left w:val="nil"/>
                <w:bottom w:val="nil"/>
                <w:right w:val="nil"/>
                <w:between w:val="nil"/>
              </w:pBdr>
              <w:tabs>
                <w:tab w:val="left" w:pos="428"/>
              </w:tabs>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b/>
                <w:color w:val="000000"/>
                <w:lang w:val="en-US"/>
              </w:rPr>
              <w:t>Most learners will be able to:</w:t>
            </w:r>
          </w:p>
        </w:tc>
      </w:tr>
      <w:tr w:rsidR="00D5457E" w:rsidRPr="00ED3D40" w:rsidTr="00E61AE3">
        <w:tc>
          <w:tcPr>
            <w:tcW w:w="2267" w:type="dxa"/>
            <w:gridSpan w:val="2"/>
            <w:vMerge/>
          </w:tcPr>
          <w:p w:rsidR="00D5457E" w:rsidRPr="00D5457E" w:rsidRDefault="00D5457E" w:rsidP="00E61AE3">
            <w:pPr>
              <w:widowControl w:val="0"/>
              <w:pBdr>
                <w:top w:val="nil"/>
                <w:left w:val="nil"/>
                <w:bottom w:val="nil"/>
                <w:right w:val="nil"/>
                <w:between w:val="nil"/>
              </w:pBdr>
              <w:spacing w:after="0"/>
              <w:ind w:hanging="2"/>
              <w:rPr>
                <w:rFonts w:ascii="Times New Roman" w:eastAsia="Times New Roman" w:hAnsi="Times New Roman" w:cs="Times New Roman"/>
                <w:color w:val="000000"/>
                <w:lang w:val="en-US"/>
              </w:rPr>
            </w:pPr>
          </w:p>
        </w:tc>
        <w:tc>
          <w:tcPr>
            <w:tcW w:w="8574" w:type="dxa"/>
            <w:gridSpan w:val="6"/>
          </w:tcPr>
          <w:p w:rsidR="00D5457E" w:rsidRPr="00D5457E" w:rsidRDefault="00D5457E" w:rsidP="00E61AE3">
            <w:pPr>
              <w:pBdr>
                <w:top w:val="nil"/>
                <w:left w:val="nil"/>
                <w:bottom w:val="nil"/>
                <w:right w:val="nil"/>
                <w:between w:val="nil"/>
              </w:pBdr>
              <w:tabs>
                <w:tab w:val="left" w:pos="428"/>
              </w:tabs>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color w:val="000000"/>
                <w:lang w:val="en-US"/>
              </w:rPr>
              <w:tab/>
              <w:t>respond to most prompts correctly and understand most elements of the story</w:t>
            </w:r>
          </w:p>
        </w:tc>
      </w:tr>
      <w:tr w:rsidR="00D5457E" w:rsidRPr="00ED3D40" w:rsidTr="00E61AE3">
        <w:trPr>
          <w:trHeight w:val="340"/>
        </w:trPr>
        <w:tc>
          <w:tcPr>
            <w:tcW w:w="2267" w:type="dxa"/>
            <w:gridSpan w:val="2"/>
            <w:vMerge/>
          </w:tcPr>
          <w:p w:rsidR="00D5457E" w:rsidRPr="00D5457E" w:rsidRDefault="00D5457E" w:rsidP="00E61AE3">
            <w:pPr>
              <w:widowControl w:val="0"/>
              <w:pBdr>
                <w:top w:val="nil"/>
                <w:left w:val="nil"/>
                <w:bottom w:val="nil"/>
                <w:right w:val="nil"/>
                <w:between w:val="nil"/>
              </w:pBdr>
              <w:spacing w:after="0"/>
              <w:ind w:hanging="2"/>
              <w:rPr>
                <w:rFonts w:ascii="Times New Roman" w:eastAsia="Times New Roman" w:hAnsi="Times New Roman" w:cs="Times New Roman"/>
                <w:color w:val="000000"/>
                <w:lang w:val="en-US"/>
              </w:rPr>
            </w:pPr>
          </w:p>
        </w:tc>
        <w:tc>
          <w:tcPr>
            <w:tcW w:w="8574" w:type="dxa"/>
            <w:gridSpan w:val="6"/>
          </w:tcPr>
          <w:p w:rsidR="00D5457E" w:rsidRPr="00D5457E" w:rsidRDefault="00D5457E" w:rsidP="00E61AE3">
            <w:pPr>
              <w:pBdr>
                <w:top w:val="nil"/>
                <w:left w:val="nil"/>
                <w:bottom w:val="nil"/>
                <w:right w:val="nil"/>
                <w:between w:val="nil"/>
              </w:pBdr>
              <w:tabs>
                <w:tab w:val="left" w:pos="428"/>
              </w:tabs>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b/>
                <w:color w:val="000000"/>
                <w:lang w:val="en-US"/>
              </w:rPr>
              <w:t>Some learners will be able to:</w:t>
            </w:r>
          </w:p>
        </w:tc>
      </w:tr>
      <w:tr w:rsidR="00D5457E" w:rsidRPr="00ED3D40" w:rsidTr="00E61AE3">
        <w:tc>
          <w:tcPr>
            <w:tcW w:w="2267" w:type="dxa"/>
            <w:gridSpan w:val="2"/>
            <w:vMerge/>
          </w:tcPr>
          <w:p w:rsidR="00D5457E" w:rsidRPr="00D5457E" w:rsidRDefault="00D5457E" w:rsidP="00E61AE3">
            <w:pPr>
              <w:widowControl w:val="0"/>
              <w:pBdr>
                <w:top w:val="nil"/>
                <w:left w:val="nil"/>
                <w:bottom w:val="nil"/>
                <w:right w:val="nil"/>
                <w:between w:val="nil"/>
              </w:pBdr>
              <w:spacing w:after="0"/>
              <w:ind w:hanging="2"/>
              <w:rPr>
                <w:rFonts w:ascii="Times New Roman" w:eastAsia="Times New Roman" w:hAnsi="Times New Roman" w:cs="Times New Roman"/>
                <w:color w:val="000000"/>
                <w:lang w:val="en-US"/>
              </w:rPr>
            </w:pPr>
          </w:p>
        </w:tc>
        <w:tc>
          <w:tcPr>
            <w:tcW w:w="8574" w:type="dxa"/>
            <w:gridSpan w:val="6"/>
          </w:tcPr>
          <w:p w:rsidR="00D5457E" w:rsidRPr="00D5457E" w:rsidRDefault="00D5457E" w:rsidP="00E61AE3">
            <w:pPr>
              <w:pBdr>
                <w:top w:val="nil"/>
                <w:left w:val="nil"/>
                <w:bottom w:val="nil"/>
                <w:right w:val="nil"/>
                <w:between w:val="nil"/>
              </w:pBdr>
              <w:tabs>
                <w:tab w:val="left" w:pos="428"/>
              </w:tabs>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color w:val="000000"/>
                <w:lang w:val="en-US"/>
              </w:rPr>
              <w:tab/>
              <w:t xml:space="preserve"> respond to all prompts correctly and complete comprehension activities with only limited </w:t>
            </w:r>
            <w:r w:rsidRPr="00D5457E">
              <w:rPr>
                <w:rFonts w:ascii="Times New Roman" w:eastAsia="Times New Roman" w:hAnsi="Times New Roman" w:cs="Times New Roman"/>
                <w:color w:val="000000"/>
                <w:lang w:val="en-US"/>
              </w:rPr>
              <w:tab/>
              <w:t>support</w:t>
            </w:r>
          </w:p>
        </w:tc>
      </w:tr>
      <w:tr w:rsidR="00D5457E" w:rsidTr="00E61AE3">
        <w:trPr>
          <w:trHeight w:val="567"/>
        </w:trPr>
        <w:tc>
          <w:tcPr>
            <w:tcW w:w="2267" w:type="dxa"/>
            <w:gridSpan w:val="2"/>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Previous</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learning</w:t>
            </w:r>
            <w:proofErr w:type="spellEnd"/>
          </w:p>
        </w:tc>
        <w:tc>
          <w:tcPr>
            <w:tcW w:w="8574" w:type="dxa"/>
            <w:gridSpan w:val="6"/>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2976A4"/>
              </w:rPr>
            </w:pPr>
            <w:proofErr w:type="gramStart"/>
            <w:r w:rsidRPr="00D5457E">
              <w:rPr>
                <w:rFonts w:ascii="Times New Roman" w:eastAsia="Times New Roman" w:hAnsi="Times New Roman" w:cs="Times New Roman"/>
                <w:i/>
                <w:color w:val="000000"/>
                <w:lang w:val="en-US"/>
              </w:rPr>
              <w:t>names</w:t>
            </w:r>
            <w:proofErr w:type="gramEnd"/>
            <w:r w:rsidRPr="00D5457E">
              <w:rPr>
                <w:rFonts w:ascii="Times New Roman" w:eastAsia="Times New Roman" w:hAnsi="Times New Roman" w:cs="Times New Roman"/>
                <w:i/>
                <w:color w:val="000000"/>
                <w:lang w:val="en-US"/>
              </w:rPr>
              <w:t xml:space="preserve"> of shapes and </w:t>
            </w:r>
            <w:proofErr w:type="spellStart"/>
            <w:r w:rsidRPr="00D5457E">
              <w:rPr>
                <w:rFonts w:ascii="Times New Roman" w:eastAsia="Times New Roman" w:hAnsi="Times New Roman" w:cs="Times New Roman"/>
                <w:i/>
                <w:color w:val="000000"/>
                <w:lang w:val="en-US"/>
              </w:rPr>
              <w:t>colours</w:t>
            </w:r>
            <w:proofErr w:type="spellEnd"/>
            <w:r w:rsidRPr="00D5457E">
              <w:rPr>
                <w:rFonts w:ascii="Times New Roman" w:eastAsia="Times New Roman" w:hAnsi="Times New Roman" w:cs="Times New Roman"/>
                <w:i/>
                <w:color w:val="000000"/>
                <w:lang w:val="en-US"/>
              </w:rPr>
              <w:t xml:space="preserve">  What </w:t>
            </w:r>
            <w:proofErr w:type="spellStart"/>
            <w:r w:rsidRPr="00D5457E">
              <w:rPr>
                <w:rFonts w:ascii="Times New Roman" w:eastAsia="Times New Roman" w:hAnsi="Times New Roman" w:cs="Times New Roman"/>
                <w:i/>
                <w:color w:val="000000"/>
                <w:lang w:val="en-US"/>
              </w:rPr>
              <w:t>colour</w:t>
            </w:r>
            <w:proofErr w:type="spellEnd"/>
            <w:r w:rsidRPr="00D5457E">
              <w:rPr>
                <w:rFonts w:ascii="Times New Roman" w:eastAsia="Times New Roman" w:hAnsi="Times New Roman" w:cs="Times New Roman"/>
                <w:i/>
                <w:color w:val="000000"/>
                <w:lang w:val="en-US"/>
              </w:rPr>
              <w:t xml:space="preserve"> is it?   </w:t>
            </w:r>
            <w:proofErr w:type="spellStart"/>
            <w:r>
              <w:rPr>
                <w:rFonts w:ascii="Times New Roman" w:eastAsia="Times New Roman" w:hAnsi="Times New Roman" w:cs="Times New Roman"/>
                <w:i/>
                <w:color w:val="000000"/>
              </w:rPr>
              <w:t>It’s</w:t>
            </w:r>
            <w:proofErr w:type="spellEnd"/>
            <w:r>
              <w:rPr>
                <w:rFonts w:ascii="Times New Roman" w:eastAsia="Times New Roman" w:hAnsi="Times New Roman" w:cs="Times New Roman"/>
                <w:i/>
                <w:color w:val="000000"/>
              </w:rPr>
              <w:t xml:space="preserve"> </w:t>
            </w:r>
          </w:p>
        </w:tc>
      </w:tr>
      <w:tr w:rsidR="00D5457E" w:rsidTr="00E61AE3">
        <w:trPr>
          <w:trHeight w:val="471"/>
        </w:trPr>
        <w:tc>
          <w:tcPr>
            <w:tcW w:w="10841" w:type="dxa"/>
            <w:gridSpan w:val="8"/>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Plan</w:t>
            </w:r>
            <w:proofErr w:type="spellEnd"/>
          </w:p>
        </w:tc>
      </w:tr>
      <w:tr w:rsidR="00D5457E" w:rsidTr="00E61AE3">
        <w:trPr>
          <w:trHeight w:val="471"/>
        </w:trPr>
        <w:tc>
          <w:tcPr>
            <w:tcW w:w="1724" w:type="dxa"/>
          </w:tcPr>
          <w:p w:rsidR="00D5457E" w:rsidRPr="00D5457E" w:rsidRDefault="00D5457E" w:rsidP="00E61AE3">
            <w:pPr>
              <w:pBdr>
                <w:top w:val="nil"/>
                <w:left w:val="nil"/>
                <w:bottom w:val="nil"/>
                <w:right w:val="nil"/>
                <w:between w:val="nil"/>
              </w:pBdr>
              <w:ind w:hanging="2"/>
              <w:jc w:val="center"/>
              <w:rPr>
                <w:rFonts w:ascii="Times New Roman" w:eastAsia="Times New Roman" w:hAnsi="Times New Roman" w:cs="Times New Roman"/>
                <w:color w:val="000000"/>
                <w:lang w:val="en-US"/>
              </w:rPr>
            </w:pPr>
            <w:r w:rsidRPr="00D5457E">
              <w:rPr>
                <w:rFonts w:ascii="Times New Roman" w:eastAsia="Times New Roman" w:hAnsi="Times New Roman" w:cs="Times New Roman"/>
                <w:b/>
                <w:color w:val="000000"/>
                <w:lang w:val="en-US"/>
              </w:rPr>
              <w:t>Part of the lesson/Time</w:t>
            </w:r>
          </w:p>
        </w:tc>
        <w:tc>
          <w:tcPr>
            <w:tcW w:w="2595" w:type="dxa"/>
            <w:gridSpan w:val="3"/>
          </w:tcPr>
          <w:p w:rsidR="00D5457E" w:rsidRDefault="00D5457E" w:rsidP="00E61AE3">
            <w:pPr>
              <w:pBdr>
                <w:top w:val="nil"/>
                <w:left w:val="nil"/>
                <w:bottom w:val="nil"/>
                <w:right w:val="nil"/>
                <w:between w:val="nil"/>
              </w:pBdr>
              <w:ind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Teacher’s</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activity</w:t>
            </w:r>
            <w:proofErr w:type="spellEnd"/>
          </w:p>
        </w:tc>
        <w:tc>
          <w:tcPr>
            <w:tcW w:w="2670" w:type="dxa"/>
          </w:tcPr>
          <w:p w:rsidR="00D5457E" w:rsidRDefault="00D5457E" w:rsidP="00E61AE3">
            <w:pPr>
              <w:pBdr>
                <w:top w:val="nil"/>
                <w:left w:val="nil"/>
                <w:bottom w:val="nil"/>
                <w:right w:val="nil"/>
                <w:between w:val="nil"/>
              </w:pBdr>
              <w:ind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Student’s</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activity</w:t>
            </w:r>
            <w:proofErr w:type="spellEnd"/>
          </w:p>
        </w:tc>
        <w:tc>
          <w:tcPr>
            <w:tcW w:w="1800" w:type="dxa"/>
            <w:gridSpan w:val="2"/>
          </w:tcPr>
          <w:p w:rsidR="00D5457E" w:rsidRDefault="00D5457E" w:rsidP="00E61AE3">
            <w:pPr>
              <w:pBdr>
                <w:top w:val="nil"/>
                <w:left w:val="nil"/>
                <w:bottom w:val="nil"/>
                <w:right w:val="nil"/>
                <w:between w:val="nil"/>
              </w:pBdr>
              <w:ind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Assessment</w:t>
            </w:r>
            <w:proofErr w:type="spellEnd"/>
          </w:p>
        </w:tc>
        <w:tc>
          <w:tcPr>
            <w:tcW w:w="2052" w:type="dxa"/>
          </w:tcPr>
          <w:p w:rsidR="00D5457E" w:rsidRDefault="00D5457E" w:rsidP="00E61AE3">
            <w:pPr>
              <w:pBdr>
                <w:top w:val="nil"/>
                <w:left w:val="nil"/>
                <w:bottom w:val="nil"/>
                <w:right w:val="nil"/>
                <w:between w:val="nil"/>
              </w:pBdr>
              <w:ind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Resources</w:t>
            </w:r>
            <w:proofErr w:type="spellEnd"/>
          </w:p>
        </w:tc>
      </w:tr>
      <w:tr w:rsidR="00D5457E" w:rsidTr="00E61AE3">
        <w:trPr>
          <w:trHeight w:val="471"/>
        </w:trPr>
        <w:tc>
          <w:tcPr>
            <w:tcW w:w="1724" w:type="dxa"/>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Beginning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lesson</w:t>
            </w:r>
            <w:proofErr w:type="spellEnd"/>
          </w:p>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7</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min</w:t>
            </w:r>
            <w:proofErr w:type="spellEnd"/>
          </w:p>
        </w:tc>
        <w:tc>
          <w:tcPr>
            <w:tcW w:w="2595" w:type="dxa"/>
            <w:gridSpan w:val="3"/>
          </w:tcPr>
          <w:p w:rsidR="00D5457E" w:rsidRDefault="00D5457E" w:rsidP="00E61AE3">
            <w:pPr>
              <w:pBdr>
                <w:top w:val="nil"/>
                <w:left w:val="nil"/>
                <w:bottom w:val="nil"/>
                <w:right w:val="nil"/>
                <w:between w:val="nil"/>
              </w:pBdr>
              <w:tabs>
                <w:tab w:val="left" w:pos="284"/>
              </w:tabs>
              <w:spacing w:after="0" w:line="240" w:lineRule="auto"/>
              <w:ind w:hanging="2"/>
              <w:jc w:val="both"/>
              <w:rPr>
                <w:rFonts w:ascii="Times New Roman" w:eastAsia="Times New Roman" w:hAnsi="Times New Roman" w:cs="Times New Roman"/>
                <w:color w:val="000000"/>
              </w:rPr>
            </w:pPr>
            <w:r w:rsidRPr="00D5457E">
              <w:rPr>
                <w:rFonts w:ascii="Times New Roman" w:eastAsia="Times New Roman" w:hAnsi="Times New Roman" w:cs="Times New Roman"/>
                <w:color w:val="000000"/>
                <w:lang w:val="en-US"/>
              </w:rPr>
              <w:t xml:space="preserve">Draw the shapes in the air, one at a time, and say the corresponding word for each. Repeat one more time. Then say a shape and ask individual pupils to draw it in the air. Play the Shapes Song from the previous lesson (Track 07 CD1). </w:t>
            </w:r>
            <w:proofErr w:type="spellStart"/>
            <w:r>
              <w:rPr>
                <w:rFonts w:ascii="Times New Roman" w:eastAsia="Times New Roman" w:hAnsi="Times New Roman" w:cs="Times New Roman"/>
                <w:color w:val="000000"/>
              </w:rPr>
              <w:t>Invite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pupils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along</w:t>
            </w:r>
            <w:proofErr w:type="spellEnd"/>
            <w:r>
              <w:rPr>
                <w:rFonts w:ascii="Times New Roman" w:eastAsia="Times New Roman" w:hAnsi="Times New Roman" w:cs="Times New Roman"/>
                <w:color w:val="000000"/>
              </w:rPr>
              <w:t xml:space="preserve">. </w:t>
            </w:r>
          </w:p>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c>
          <w:tcPr>
            <w:tcW w:w="2670" w:type="dxa"/>
          </w:tcPr>
          <w:p w:rsidR="00D5457E" w:rsidRP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color w:val="000000"/>
                <w:lang w:val="en-US"/>
              </w:rPr>
              <w:t xml:space="preserve">Pupils’ books closed. Put up the flashcards on the board, one at a time, and name the </w:t>
            </w:r>
            <w:proofErr w:type="spellStart"/>
            <w:r w:rsidRPr="00D5457E">
              <w:rPr>
                <w:rFonts w:ascii="Times New Roman" w:eastAsia="Times New Roman" w:hAnsi="Times New Roman" w:cs="Times New Roman"/>
                <w:color w:val="000000"/>
                <w:lang w:val="en-US"/>
              </w:rPr>
              <w:t>colours</w:t>
            </w:r>
            <w:proofErr w:type="spellEnd"/>
            <w:r w:rsidRPr="00D5457E">
              <w:rPr>
                <w:rFonts w:ascii="Times New Roman" w:eastAsia="Times New Roman" w:hAnsi="Times New Roman" w:cs="Times New Roman"/>
                <w:color w:val="000000"/>
                <w:lang w:val="en-US"/>
              </w:rPr>
              <w:t xml:space="preserve">. The pupils repeat, chorally and/or individually. Point to each flashcard in random order. Ask individual pupils to name the </w:t>
            </w:r>
            <w:proofErr w:type="spellStart"/>
            <w:r w:rsidRPr="00D5457E">
              <w:rPr>
                <w:rFonts w:ascii="Times New Roman" w:eastAsia="Times New Roman" w:hAnsi="Times New Roman" w:cs="Times New Roman"/>
                <w:color w:val="000000"/>
                <w:lang w:val="en-US"/>
              </w:rPr>
              <w:t>colour</w:t>
            </w:r>
            <w:proofErr w:type="spellEnd"/>
            <w:r w:rsidRPr="00D5457E">
              <w:rPr>
                <w:rFonts w:ascii="Times New Roman" w:eastAsia="Times New Roman" w:hAnsi="Times New Roman" w:cs="Times New Roman"/>
                <w:color w:val="000000"/>
                <w:lang w:val="en-US"/>
              </w:rPr>
              <w:t xml:space="preserve">. Ask the rest of the class for verification. Point to various items in the classroom. Ask: What </w:t>
            </w:r>
            <w:proofErr w:type="spellStart"/>
            <w:r w:rsidRPr="00D5457E">
              <w:rPr>
                <w:rFonts w:ascii="Times New Roman" w:eastAsia="Times New Roman" w:hAnsi="Times New Roman" w:cs="Times New Roman"/>
                <w:color w:val="000000"/>
                <w:lang w:val="en-US"/>
              </w:rPr>
              <w:t>colour</w:t>
            </w:r>
            <w:proofErr w:type="spellEnd"/>
            <w:r w:rsidRPr="00D5457E">
              <w:rPr>
                <w:rFonts w:ascii="Times New Roman" w:eastAsia="Times New Roman" w:hAnsi="Times New Roman" w:cs="Times New Roman"/>
                <w:color w:val="000000"/>
                <w:lang w:val="en-US"/>
              </w:rPr>
              <w:t xml:space="preserve"> is it? Elicit their </w:t>
            </w:r>
            <w:proofErr w:type="spellStart"/>
            <w:r w:rsidRPr="00D5457E">
              <w:rPr>
                <w:rFonts w:ascii="Times New Roman" w:eastAsia="Times New Roman" w:hAnsi="Times New Roman" w:cs="Times New Roman"/>
                <w:color w:val="000000"/>
                <w:lang w:val="en-US"/>
              </w:rPr>
              <w:t>colours</w:t>
            </w:r>
            <w:proofErr w:type="spellEnd"/>
            <w:r w:rsidRPr="00D5457E">
              <w:rPr>
                <w:rFonts w:ascii="Times New Roman" w:eastAsia="Times New Roman" w:hAnsi="Times New Roman" w:cs="Times New Roman"/>
                <w:color w:val="000000"/>
                <w:lang w:val="en-US"/>
              </w:rPr>
              <w:t>. Pupils’ books open. Play the CD. The pupils listen, point to the pictures, and repeat the words. Play the CD again pausing after each word. The pupils repeat, chorally and/or individually.</w:t>
            </w:r>
          </w:p>
        </w:tc>
        <w:tc>
          <w:tcPr>
            <w:tcW w:w="1800" w:type="dxa"/>
            <w:gridSpan w:val="2"/>
          </w:tcPr>
          <w:p w:rsidR="00D5457E" w:rsidRP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p>
        </w:tc>
        <w:tc>
          <w:tcPr>
            <w:tcW w:w="2052" w:type="dxa"/>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Track</w:t>
            </w:r>
            <w:proofErr w:type="spellEnd"/>
            <w:r>
              <w:rPr>
                <w:rFonts w:ascii="Times New Roman" w:eastAsia="Times New Roman" w:hAnsi="Times New Roman" w:cs="Times New Roman"/>
                <w:b/>
                <w:color w:val="000000"/>
              </w:rPr>
              <w:t xml:space="preserve"> 07 CD1 FLASHCARDS (9-14)</w:t>
            </w:r>
          </w:p>
        </w:tc>
      </w:tr>
      <w:tr w:rsidR="00D5457E" w:rsidTr="00E61AE3">
        <w:trPr>
          <w:trHeight w:val="471"/>
        </w:trPr>
        <w:tc>
          <w:tcPr>
            <w:tcW w:w="1724" w:type="dxa"/>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Presentation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practice</w:t>
            </w:r>
            <w:proofErr w:type="spellEnd"/>
          </w:p>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30</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min</w:t>
            </w:r>
            <w:proofErr w:type="spellEnd"/>
          </w:p>
        </w:tc>
        <w:tc>
          <w:tcPr>
            <w:tcW w:w="2595" w:type="dxa"/>
            <w:gridSpan w:val="3"/>
          </w:tcPr>
          <w:p w:rsidR="00D5457E" w:rsidRPr="00D5457E" w:rsidRDefault="00D5457E" w:rsidP="00E61AE3">
            <w:pPr>
              <w:pBdr>
                <w:top w:val="nil"/>
                <w:left w:val="nil"/>
                <w:bottom w:val="nil"/>
                <w:right w:val="nil"/>
                <w:between w:val="nil"/>
              </w:pBdr>
              <w:tabs>
                <w:tab w:val="left" w:pos="284"/>
              </w:tabs>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b/>
                <w:color w:val="000000"/>
                <w:lang w:val="en-US"/>
              </w:rPr>
              <w:t xml:space="preserve">Step 1  Listen and </w:t>
            </w:r>
            <w:proofErr w:type="spellStart"/>
            <w:r w:rsidRPr="00D5457E">
              <w:rPr>
                <w:rFonts w:ascii="Times New Roman" w:eastAsia="Times New Roman" w:hAnsi="Times New Roman" w:cs="Times New Roman"/>
                <w:b/>
                <w:color w:val="000000"/>
                <w:lang w:val="en-US"/>
              </w:rPr>
              <w:t>colour</w:t>
            </w:r>
            <w:proofErr w:type="spellEnd"/>
            <w:r w:rsidRPr="00D5457E">
              <w:rPr>
                <w:rFonts w:ascii="Times New Roman" w:eastAsia="Times New Roman" w:hAnsi="Times New Roman" w:cs="Times New Roman"/>
                <w:color w:val="000000"/>
                <w:lang w:val="en-US"/>
              </w:rPr>
              <w:t xml:space="preserve"> (activity 9) </w:t>
            </w:r>
          </w:p>
          <w:p w:rsidR="00D5457E" w:rsidRP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p>
        </w:tc>
        <w:tc>
          <w:tcPr>
            <w:tcW w:w="2670" w:type="dxa"/>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D5457E">
              <w:rPr>
                <w:rFonts w:ascii="Times New Roman" w:eastAsia="Times New Roman" w:hAnsi="Times New Roman" w:cs="Times New Roman"/>
                <w:color w:val="000000"/>
                <w:lang w:val="en-US"/>
              </w:rPr>
              <w:t xml:space="preserve">Elicit the shapes from the pupils. Ask them to take out their green, yellow, blue and red </w:t>
            </w:r>
            <w:proofErr w:type="spellStart"/>
            <w:r w:rsidRPr="00D5457E">
              <w:rPr>
                <w:rFonts w:ascii="Times New Roman" w:eastAsia="Times New Roman" w:hAnsi="Times New Roman" w:cs="Times New Roman"/>
                <w:color w:val="000000"/>
                <w:lang w:val="en-US"/>
              </w:rPr>
              <w:t>coloured</w:t>
            </w:r>
            <w:proofErr w:type="spellEnd"/>
            <w:r w:rsidRPr="00D5457E">
              <w:rPr>
                <w:rFonts w:ascii="Times New Roman" w:eastAsia="Times New Roman" w:hAnsi="Times New Roman" w:cs="Times New Roman"/>
                <w:color w:val="000000"/>
                <w:lang w:val="en-US"/>
              </w:rPr>
              <w:t xml:space="preserve"> pencils. Play the CD, twice if necessary. The pupils </w:t>
            </w:r>
            <w:proofErr w:type="gramStart"/>
            <w:r w:rsidRPr="00D5457E">
              <w:rPr>
                <w:rFonts w:ascii="Times New Roman" w:eastAsia="Times New Roman" w:hAnsi="Times New Roman" w:cs="Times New Roman"/>
                <w:color w:val="000000"/>
                <w:lang w:val="en-US"/>
              </w:rPr>
              <w:lastRenderedPageBreak/>
              <w:t>listen</w:t>
            </w:r>
            <w:proofErr w:type="gramEnd"/>
            <w:r w:rsidRPr="00D5457E">
              <w:rPr>
                <w:rFonts w:ascii="Times New Roman" w:eastAsia="Times New Roman" w:hAnsi="Times New Roman" w:cs="Times New Roman"/>
                <w:color w:val="000000"/>
                <w:lang w:val="en-US"/>
              </w:rPr>
              <w:t xml:space="preserve"> The pupils then work in pairs. One pupil thinks of one of the shapes. The other pupil asks for its </w:t>
            </w:r>
            <w:proofErr w:type="spellStart"/>
            <w:r w:rsidRPr="00D5457E">
              <w:rPr>
                <w:rFonts w:ascii="Times New Roman" w:eastAsia="Times New Roman" w:hAnsi="Times New Roman" w:cs="Times New Roman"/>
                <w:color w:val="000000"/>
                <w:lang w:val="en-US"/>
              </w:rPr>
              <w:t>colour</w:t>
            </w:r>
            <w:proofErr w:type="spellEnd"/>
            <w:r w:rsidRPr="00D5457E">
              <w:rPr>
                <w:rFonts w:ascii="Times New Roman" w:eastAsia="Times New Roman" w:hAnsi="Times New Roman" w:cs="Times New Roman"/>
                <w:color w:val="000000"/>
                <w:lang w:val="en-US"/>
              </w:rPr>
              <w:t xml:space="preserve"> to find it. Then they swap roles. Demonstrate this yourself first. Go around the classroom providing any necessary help. </w:t>
            </w:r>
            <w:proofErr w:type="spellStart"/>
            <w:r>
              <w:rPr>
                <w:rFonts w:ascii="Times New Roman" w:eastAsia="Times New Roman" w:hAnsi="Times New Roman" w:cs="Times New Roman"/>
                <w:color w:val="000000"/>
              </w:rPr>
              <w:t>Ask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some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pairs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report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back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class</w:t>
            </w:r>
            <w:proofErr w:type="spellEnd"/>
            <w:r>
              <w:rPr>
                <w:rFonts w:ascii="Times New Roman" w:eastAsia="Times New Roman" w:hAnsi="Times New Roman" w:cs="Times New Roman"/>
                <w:color w:val="000000"/>
              </w:rPr>
              <w:t>.</w:t>
            </w:r>
          </w:p>
        </w:tc>
        <w:tc>
          <w:tcPr>
            <w:tcW w:w="1800" w:type="dxa"/>
            <w:gridSpan w:val="2"/>
          </w:tcPr>
          <w:p w:rsidR="00D5457E" w:rsidRP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lang w:val="en-US"/>
              </w:rPr>
            </w:pPr>
            <w:r w:rsidRPr="00D5457E">
              <w:rPr>
                <w:rFonts w:ascii="Times New Roman" w:eastAsia="Times New Roman" w:hAnsi="Times New Roman" w:cs="Times New Roman"/>
                <w:color w:val="000000"/>
                <w:sz w:val="20"/>
                <w:szCs w:val="20"/>
                <w:lang w:val="en-US"/>
              </w:rPr>
              <w:lastRenderedPageBreak/>
              <w:t>T praise active Ss with phrases such as: “Good job!</w:t>
            </w:r>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done</w:t>
            </w:r>
            <w:proofErr w:type="spellEnd"/>
            <w:r>
              <w:rPr>
                <w:rFonts w:ascii="Times New Roman" w:eastAsia="Times New Roman" w:hAnsi="Times New Roman" w:cs="Times New Roman"/>
                <w:color w:val="000000"/>
                <w:sz w:val="20"/>
                <w:szCs w:val="20"/>
              </w:rPr>
              <w:t>!”</w:t>
            </w:r>
          </w:p>
        </w:tc>
        <w:tc>
          <w:tcPr>
            <w:tcW w:w="2052" w:type="dxa"/>
          </w:tcPr>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Whiteboard</w:t>
            </w:r>
            <w:proofErr w:type="spellEnd"/>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Pupils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Book</w:t>
            </w:r>
            <w:proofErr w:type="spellEnd"/>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
        </w:tc>
      </w:tr>
      <w:tr w:rsidR="00D5457E" w:rsidTr="00E61AE3">
        <w:trPr>
          <w:trHeight w:val="471"/>
        </w:trPr>
        <w:tc>
          <w:tcPr>
            <w:tcW w:w="1724" w:type="dxa"/>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c>
          <w:tcPr>
            <w:tcW w:w="2595" w:type="dxa"/>
            <w:gridSpan w:val="3"/>
          </w:tcPr>
          <w:p w:rsidR="00D5457E" w:rsidRDefault="00D5457E" w:rsidP="00E61AE3">
            <w:pPr>
              <w:pBdr>
                <w:top w:val="nil"/>
                <w:left w:val="nil"/>
                <w:bottom w:val="nil"/>
                <w:right w:val="nil"/>
                <w:between w:val="nil"/>
              </w:pBdr>
              <w:tabs>
                <w:tab w:val="left" w:pos="284"/>
              </w:tabs>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Step</w:t>
            </w:r>
            <w:proofErr w:type="spellEnd"/>
            <w:r>
              <w:rPr>
                <w:rFonts w:ascii="Times New Roman" w:eastAsia="Times New Roman" w:hAnsi="Times New Roman" w:cs="Times New Roman"/>
                <w:b/>
                <w:color w:val="000000"/>
              </w:rPr>
              <w:t xml:space="preserve"> 2  </w:t>
            </w:r>
            <w:proofErr w:type="spellStart"/>
            <w:r>
              <w:rPr>
                <w:rFonts w:ascii="Times New Roman" w:eastAsia="Times New Roman" w:hAnsi="Times New Roman" w:cs="Times New Roman"/>
                <w:b/>
                <w:color w:val="000000"/>
              </w:rPr>
              <w:t>Let’s</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sing</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activity</w:t>
            </w:r>
            <w:proofErr w:type="spellEnd"/>
            <w:r>
              <w:rPr>
                <w:rFonts w:ascii="Times New Roman" w:eastAsia="Times New Roman" w:hAnsi="Times New Roman" w:cs="Times New Roman"/>
                <w:color w:val="000000"/>
              </w:rPr>
              <w:t xml:space="preserve"> 10)</w:t>
            </w:r>
          </w:p>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c>
          <w:tcPr>
            <w:tcW w:w="2670" w:type="dxa"/>
          </w:tcPr>
          <w:p w:rsidR="00D5457E" w:rsidRP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color w:val="000000"/>
                <w:lang w:val="en-US"/>
              </w:rPr>
              <w:t>Gesture and say: Goodbye, goodbye. The pupils repeat after you. Then mime and say: Bye-bye and see you soon! The pupils repeat after you. Follow the same procedure to present the rest of the song. Play the CD. The pupils listen and follow along in their books. Play the song again. The pupils listen and sing along</w:t>
            </w:r>
            <w:r w:rsidRPr="00D5457E">
              <w:rPr>
                <w:rFonts w:ascii="Times New Roman" w:eastAsia="Times New Roman" w:hAnsi="Times New Roman" w:cs="Times New Roman"/>
                <w:b/>
                <w:color w:val="000000"/>
                <w:lang w:val="en-US"/>
              </w:rPr>
              <w:t>.</w:t>
            </w:r>
          </w:p>
        </w:tc>
        <w:tc>
          <w:tcPr>
            <w:tcW w:w="1800" w:type="dxa"/>
            <w:gridSpan w:val="2"/>
          </w:tcPr>
          <w:p w:rsidR="00D5457E" w:rsidRP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lang w:val="en-US"/>
              </w:rPr>
            </w:pPr>
            <w:r w:rsidRPr="00D5457E">
              <w:rPr>
                <w:rFonts w:ascii="Times New Roman" w:eastAsia="Times New Roman" w:hAnsi="Times New Roman" w:cs="Times New Roman"/>
                <w:color w:val="000000"/>
                <w:sz w:val="20"/>
                <w:szCs w:val="20"/>
                <w:lang w:val="en-US"/>
              </w:rPr>
              <w:t>T praise active Ss with phrases such as: “Good job!</w:t>
            </w:r>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done</w:t>
            </w:r>
            <w:proofErr w:type="spellEnd"/>
            <w:r>
              <w:rPr>
                <w:rFonts w:ascii="Times New Roman" w:eastAsia="Times New Roman" w:hAnsi="Times New Roman" w:cs="Times New Roman"/>
                <w:color w:val="000000"/>
                <w:sz w:val="20"/>
                <w:szCs w:val="20"/>
              </w:rPr>
              <w:t>!”</w:t>
            </w:r>
          </w:p>
        </w:tc>
        <w:tc>
          <w:tcPr>
            <w:tcW w:w="2052" w:type="dxa"/>
          </w:tcPr>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Whiteboard</w:t>
            </w:r>
            <w:proofErr w:type="spellEnd"/>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Pupils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Book</w:t>
            </w:r>
            <w:proofErr w:type="spellEnd"/>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
        </w:tc>
      </w:tr>
      <w:tr w:rsidR="00D5457E" w:rsidTr="00E61AE3">
        <w:trPr>
          <w:trHeight w:val="471"/>
        </w:trPr>
        <w:tc>
          <w:tcPr>
            <w:tcW w:w="1724" w:type="dxa"/>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c>
          <w:tcPr>
            <w:tcW w:w="2595" w:type="dxa"/>
            <w:gridSpan w:val="3"/>
          </w:tcPr>
          <w:p w:rsidR="00D5457E" w:rsidRPr="00D5457E" w:rsidRDefault="00D5457E" w:rsidP="00E61AE3">
            <w:pPr>
              <w:pBdr>
                <w:top w:val="nil"/>
                <w:left w:val="nil"/>
                <w:bottom w:val="nil"/>
                <w:right w:val="nil"/>
                <w:between w:val="nil"/>
              </w:pBdr>
              <w:tabs>
                <w:tab w:val="left" w:pos="284"/>
              </w:tabs>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b/>
                <w:color w:val="000000"/>
                <w:lang w:val="en-US"/>
              </w:rPr>
              <w:t>Step 3  Listen and Read (activity 11)</w:t>
            </w:r>
          </w:p>
          <w:p w:rsidR="00D5457E" w:rsidRP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p>
        </w:tc>
        <w:tc>
          <w:tcPr>
            <w:tcW w:w="2670" w:type="dxa"/>
          </w:tcPr>
          <w:p w:rsidR="00D5457E" w:rsidRP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color w:val="000000"/>
                <w:lang w:val="en-US"/>
              </w:rPr>
              <w:t>Refer the pupils to pictures in the dialogue and set the scene. Play the CD and ask the pupils to listen and follow the dialogue in their books.</w:t>
            </w:r>
          </w:p>
        </w:tc>
        <w:tc>
          <w:tcPr>
            <w:tcW w:w="1800" w:type="dxa"/>
            <w:gridSpan w:val="2"/>
          </w:tcPr>
          <w:p w:rsidR="00D5457E" w:rsidRP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lang w:val="en-US"/>
              </w:rPr>
            </w:pPr>
            <w:r w:rsidRPr="00D5457E">
              <w:rPr>
                <w:rFonts w:ascii="Times New Roman" w:eastAsia="Times New Roman" w:hAnsi="Times New Roman" w:cs="Times New Roman"/>
                <w:color w:val="000000"/>
                <w:sz w:val="20"/>
                <w:szCs w:val="20"/>
                <w:lang w:val="en-US"/>
              </w:rPr>
              <w:t>T praise active Ss with phrases such as: “Good job!</w:t>
            </w:r>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done</w:t>
            </w:r>
            <w:proofErr w:type="spellEnd"/>
            <w:r>
              <w:rPr>
                <w:rFonts w:ascii="Times New Roman" w:eastAsia="Times New Roman" w:hAnsi="Times New Roman" w:cs="Times New Roman"/>
                <w:color w:val="000000"/>
                <w:sz w:val="20"/>
                <w:szCs w:val="20"/>
              </w:rPr>
              <w:t>!”</w:t>
            </w:r>
          </w:p>
        </w:tc>
        <w:tc>
          <w:tcPr>
            <w:tcW w:w="2052" w:type="dxa"/>
          </w:tcPr>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Whiteboard</w:t>
            </w:r>
            <w:proofErr w:type="spellEnd"/>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Pupils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Book</w:t>
            </w:r>
            <w:proofErr w:type="spellEnd"/>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
        </w:tc>
      </w:tr>
      <w:tr w:rsidR="00D5457E" w:rsidTr="00E61AE3">
        <w:trPr>
          <w:trHeight w:val="471"/>
        </w:trPr>
        <w:tc>
          <w:tcPr>
            <w:tcW w:w="1724" w:type="dxa"/>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c>
          <w:tcPr>
            <w:tcW w:w="2595" w:type="dxa"/>
            <w:gridSpan w:val="3"/>
          </w:tcPr>
          <w:p w:rsidR="00D5457E" w:rsidRPr="00D5457E" w:rsidRDefault="00D5457E" w:rsidP="00E61AE3">
            <w:pPr>
              <w:pBdr>
                <w:top w:val="nil"/>
                <w:left w:val="nil"/>
                <w:bottom w:val="nil"/>
                <w:right w:val="nil"/>
                <w:between w:val="nil"/>
              </w:pBdr>
              <w:tabs>
                <w:tab w:val="left" w:pos="284"/>
              </w:tabs>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b/>
                <w:color w:val="000000"/>
                <w:lang w:val="en-US"/>
              </w:rPr>
              <w:t>Step 4  Circle the Right Word (activity 12)</w:t>
            </w:r>
          </w:p>
          <w:p w:rsidR="00D5457E" w:rsidRPr="00D5457E" w:rsidRDefault="00D5457E" w:rsidP="00E61AE3">
            <w:pPr>
              <w:pBdr>
                <w:top w:val="nil"/>
                <w:left w:val="nil"/>
                <w:bottom w:val="nil"/>
                <w:right w:val="nil"/>
                <w:between w:val="nil"/>
              </w:pBdr>
              <w:tabs>
                <w:tab w:val="left" w:pos="284"/>
              </w:tabs>
              <w:spacing w:after="0" w:line="240" w:lineRule="auto"/>
              <w:ind w:hanging="2"/>
              <w:rPr>
                <w:rFonts w:ascii="Times New Roman" w:eastAsia="Times New Roman" w:hAnsi="Times New Roman" w:cs="Times New Roman"/>
                <w:color w:val="000000"/>
                <w:lang w:val="en-US"/>
              </w:rPr>
            </w:pPr>
          </w:p>
        </w:tc>
        <w:tc>
          <w:tcPr>
            <w:tcW w:w="2670" w:type="dxa"/>
          </w:tcPr>
          <w:p w:rsidR="00D5457E" w:rsidRPr="00D5457E" w:rsidRDefault="00D5457E" w:rsidP="00E61AE3">
            <w:pPr>
              <w:pBdr>
                <w:top w:val="nil"/>
                <w:left w:val="nil"/>
                <w:bottom w:val="nil"/>
                <w:right w:val="nil"/>
                <w:between w:val="nil"/>
              </w:pBdr>
              <w:tabs>
                <w:tab w:val="left" w:pos="284"/>
              </w:tabs>
              <w:spacing w:after="0" w:line="240" w:lineRule="auto"/>
              <w:ind w:hanging="2"/>
              <w:jc w:val="both"/>
              <w:rPr>
                <w:rFonts w:ascii="Times New Roman" w:eastAsia="Times New Roman" w:hAnsi="Times New Roman" w:cs="Times New Roman"/>
                <w:color w:val="000000"/>
                <w:lang w:val="en-US"/>
              </w:rPr>
            </w:pPr>
            <w:r w:rsidRPr="00D5457E">
              <w:rPr>
                <w:rFonts w:ascii="Times New Roman" w:eastAsia="Times New Roman" w:hAnsi="Times New Roman" w:cs="Times New Roman"/>
                <w:color w:val="000000"/>
                <w:lang w:val="en-US"/>
              </w:rPr>
              <w:t>Explain the activity. The pupils look at the pictures, read the dialogue silently and circle the right word. Allow the pupils some time to complete the activity. Check their answers.</w:t>
            </w:r>
          </w:p>
          <w:p w:rsidR="00D5457E" w:rsidRP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color w:val="000000"/>
                <w:lang w:val="en-US"/>
              </w:rPr>
              <w:t>Play the CD again pausing for the pupils to repeat, chorally and/or individually. Assign roles and ask individual pupils to read the dialogue out loud.</w:t>
            </w:r>
          </w:p>
        </w:tc>
        <w:tc>
          <w:tcPr>
            <w:tcW w:w="1800" w:type="dxa"/>
            <w:gridSpan w:val="2"/>
          </w:tcPr>
          <w:p w:rsidR="00D5457E" w:rsidRP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lang w:val="en-US"/>
              </w:rPr>
            </w:pPr>
            <w:r w:rsidRPr="00D5457E">
              <w:rPr>
                <w:rFonts w:ascii="Times New Roman" w:eastAsia="Times New Roman" w:hAnsi="Times New Roman" w:cs="Times New Roman"/>
                <w:color w:val="000000"/>
                <w:sz w:val="20"/>
                <w:szCs w:val="20"/>
                <w:lang w:val="en-US"/>
              </w:rPr>
              <w:t>T praise active Ss with phrases such as: “Good job!</w:t>
            </w:r>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done</w:t>
            </w:r>
            <w:proofErr w:type="spellEnd"/>
            <w:r>
              <w:rPr>
                <w:rFonts w:ascii="Times New Roman" w:eastAsia="Times New Roman" w:hAnsi="Times New Roman" w:cs="Times New Roman"/>
                <w:color w:val="000000"/>
                <w:sz w:val="20"/>
                <w:szCs w:val="20"/>
              </w:rPr>
              <w:t>!”</w:t>
            </w:r>
          </w:p>
        </w:tc>
        <w:tc>
          <w:tcPr>
            <w:tcW w:w="2052" w:type="dxa"/>
          </w:tcPr>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Whiteboard</w:t>
            </w:r>
            <w:proofErr w:type="spellEnd"/>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Pupils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Book</w:t>
            </w:r>
            <w:proofErr w:type="spellEnd"/>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
        </w:tc>
      </w:tr>
      <w:tr w:rsidR="00D5457E" w:rsidTr="00E61AE3">
        <w:trPr>
          <w:trHeight w:val="471"/>
        </w:trPr>
        <w:tc>
          <w:tcPr>
            <w:tcW w:w="1724" w:type="dxa"/>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Ending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lesson</w:t>
            </w:r>
            <w:proofErr w:type="spellEnd"/>
          </w:p>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8</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min</w:t>
            </w:r>
            <w:proofErr w:type="spellEnd"/>
          </w:p>
        </w:tc>
        <w:tc>
          <w:tcPr>
            <w:tcW w:w="2595" w:type="dxa"/>
            <w:gridSpan w:val="3"/>
          </w:tcPr>
          <w:p w:rsidR="00D5457E" w:rsidRPr="00D5457E" w:rsidRDefault="00D5457E" w:rsidP="00E61AE3">
            <w:pPr>
              <w:pBdr>
                <w:top w:val="nil"/>
                <w:left w:val="nil"/>
                <w:bottom w:val="nil"/>
                <w:right w:val="nil"/>
                <w:between w:val="nil"/>
              </w:pBdr>
              <w:tabs>
                <w:tab w:val="left" w:pos="284"/>
              </w:tabs>
              <w:spacing w:after="0" w:line="240" w:lineRule="auto"/>
              <w:ind w:hanging="2"/>
              <w:rPr>
                <w:rFonts w:ascii="Times New Roman" w:eastAsia="Times New Roman" w:hAnsi="Times New Roman" w:cs="Times New Roman"/>
                <w:color w:val="000000"/>
                <w:lang w:val="en-US"/>
              </w:rPr>
            </w:pPr>
            <w:r w:rsidRPr="00D5457E">
              <w:rPr>
                <w:rFonts w:ascii="Times New Roman" w:eastAsia="Times New Roman" w:hAnsi="Times New Roman" w:cs="Times New Roman"/>
                <w:color w:val="000000"/>
                <w:lang w:val="en-US"/>
              </w:rPr>
              <w:t xml:space="preserve">Ask the pupils to take out their red, blue, green, yellow, orange and pink </w:t>
            </w:r>
            <w:proofErr w:type="spellStart"/>
            <w:r w:rsidRPr="00D5457E">
              <w:rPr>
                <w:rFonts w:ascii="Times New Roman" w:eastAsia="Times New Roman" w:hAnsi="Times New Roman" w:cs="Times New Roman"/>
                <w:color w:val="000000"/>
                <w:lang w:val="en-US"/>
              </w:rPr>
              <w:t>coloured</w:t>
            </w:r>
            <w:proofErr w:type="spellEnd"/>
            <w:r w:rsidRPr="00D5457E">
              <w:rPr>
                <w:rFonts w:ascii="Times New Roman" w:eastAsia="Times New Roman" w:hAnsi="Times New Roman" w:cs="Times New Roman"/>
                <w:color w:val="000000"/>
                <w:lang w:val="en-US"/>
              </w:rPr>
              <w:t xml:space="preserve"> pencils.</w:t>
            </w:r>
          </w:p>
        </w:tc>
        <w:tc>
          <w:tcPr>
            <w:tcW w:w="2670" w:type="dxa"/>
          </w:tcPr>
          <w:p w:rsidR="00D5457E" w:rsidRDefault="00D5457E" w:rsidP="00E61AE3">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D5457E">
              <w:rPr>
                <w:rFonts w:ascii="Times New Roman" w:eastAsia="Times New Roman" w:hAnsi="Times New Roman" w:cs="Times New Roman"/>
                <w:color w:val="000000"/>
                <w:lang w:val="en-US"/>
              </w:rPr>
              <w:t xml:space="preserve">Name a </w:t>
            </w:r>
            <w:proofErr w:type="spellStart"/>
            <w:r w:rsidRPr="00D5457E">
              <w:rPr>
                <w:rFonts w:ascii="Times New Roman" w:eastAsia="Times New Roman" w:hAnsi="Times New Roman" w:cs="Times New Roman"/>
                <w:color w:val="000000"/>
                <w:lang w:val="en-US"/>
              </w:rPr>
              <w:t>colour</w:t>
            </w:r>
            <w:proofErr w:type="spellEnd"/>
            <w:r w:rsidRPr="00D5457E">
              <w:rPr>
                <w:rFonts w:ascii="Times New Roman" w:eastAsia="Times New Roman" w:hAnsi="Times New Roman" w:cs="Times New Roman"/>
                <w:color w:val="000000"/>
                <w:lang w:val="en-US"/>
              </w:rPr>
              <w:t xml:space="preserve">. Ask the pupils to raise their corresponding </w:t>
            </w:r>
            <w:proofErr w:type="spellStart"/>
            <w:r w:rsidRPr="00D5457E">
              <w:rPr>
                <w:rFonts w:ascii="Times New Roman" w:eastAsia="Times New Roman" w:hAnsi="Times New Roman" w:cs="Times New Roman"/>
                <w:color w:val="000000"/>
                <w:lang w:val="en-US"/>
              </w:rPr>
              <w:t>coloured</w:t>
            </w:r>
            <w:proofErr w:type="spellEnd"/>
            <w:r w:rsidRPr="00D5457E">
              <w:rPr>
                <w:rFonts w:ascii="Times New Roman" w:eastAsia="Times New Roman" w:hAnsi="Times New Roman" w:cs="Times New Roman"/>
                <w:color w:val="000000"/>
                <w:lang w:val="en-US"/>
              </w:rPr>
              <w:t xml:space="preserve"> pencils. </w:t>
            </w:r>
            <w:proofErr w:type="spellStart"/>
            <w:r>
              <w:rPr>
                <w:rFonts w:ascii="Times New Roman" w:eastAsia="Times New Roman" w:hAnsi="Times New Roman" w:cs="Times New Roman"/>
                <w:color w:val="000000"/>
              </w:rPr>
              <w:t>Repeat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with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rest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colours</w:t>
            </w:r>
            <w:proofErr w:type="spellEnd"/>
            <w:r>
              <w:rPr>
                <w:rFonts w:ascii="Times New Roman" w:eastAsia="Times New Roman" w:hAnsi="Times New Roman" w:cs="Times New Roman"/>
                <w:color w:val="000000"/>
              </w:rPr>
              <w:t>.</w:t>
            </w:r>
          </w:p>
        </w:tc>
        <w:tc>
          <w:tcPr>
            <w:tcW w:w="1800" w:type="dxa"/>
            <w:gridSpan w:val="2"/>
          </w:tcPr>
          <w:p w:rsidR="00D5457E" w:rsidRP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lang w:val="en-US"/>
              </w:rPr>
            </w:pPr>
            <w:r w:rsidRPr="00D5457E">
              <w:rPr>
                <w:rFonts w:ascii="Times New Roman" w:eastAsia="Times New Roman" w:hAnsi="Times New Roman" w:cs="Times New Roman"/>
                <w:color w:val="000000"/>
                <w:sz w:val="20"/>
                <w:szCs w:val="20"/>
                <w:lang w:val="en-US"/>
              </w:rPr>
              <w:t>T praise active Ss with phrases such as: “Good job!</w:t>
            </w:r>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done</w:t>
            </w:r>
            <w:proofErr w:type="spellEnd"/>
            <w:r>
              <w:rPr>
                <w:rFonts w:ascii="Times New Roman" w:eastAsia="Times New Roman" w:hAnsi="Times New Roman" w:cs="Times New Roman"/>
                <w:color w:val="000000"/>
                <w:sz w:val="20"/>
                <w:szCs w:val="20"/>
              </w:rPr>
              <w:t>!”</w:t>
            </w:r>
          </w:p>
        </w:tc>
        <w:tc>
          <w:tcPr>
            <w:tcW w:w="2052" w:type="dxa"/>
          </w:tcPr>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Whiteboard</w:t>
            </w:r>
            <w:proofErr w:type="spellEnd"/>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Pupils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Book</w:t>
            </w:r>
            <w:proofErr w:type="spellEnd"/>
          </w:p>
          <w:p w:rsidR="00D5457E" w:rsidRDefault="00D5457E" w:rsidP="00E61AE3">
            <w:pPr>
              <w:pBdr>
                <w:top w:val="nil"/>
                <w:left w:val="nil"/>
                <w:bottom w:val="nil"/>
                <w:right w:val="nil"/>
                <w:between w:val="nil"/>
              </w:pBdr>
              <w:ind w:hanging="2"/>
              <w:rPr>
                <w:rFonts w:ascii="Times New Roman" w:eastAsia="Times New Roman" w:hAnsi="Times New Roman" w:cs="Times New Roman"/>
                <w:color w:val="000000"/>
                <w:sz w:val="20"/>
                <w:szCs w:val="20"/>
              </w:rPr>
            </w:pPr>
          </w:p>
        </w:tc>
      </w:tr>
    </w:tbl>
    <w:p w:rsidR="00D5457E" w:rsidRDefault="00D5457E" w:rsidP="00D5457E">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rPr>
      </w:pPr>
    </w:p>
    <w:p w:rsidR="00D5457E" w:rsidRDefault="00D5457E" w:rsidP="00D5457E">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rPr>
      </w:pPr>
    </w:p>
    <w:p w:rsidR="00D5457E" w:rsidRDefault="00D5457E" w:rsidP="00D5457E">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rsidR="001D131A" w:rsidRDefault="001D131A"/>
    <w:sectPr w:rsidR="001D131A" w:rsidSect="009E57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D5457E"/>
    <w:rsid w:val="001D131A"/>
    <w:rsid w:val="009E57AE"/>
    <w:rsid w:val="00D5457E"/>
    <w:rsid w:val="00ED3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3353</Characters>
  <Application>Microsoft Office Word</Application>
  <DocSecurity>0</DocSecurity>
  <Lines>27</Lines>
  <Paragraphs>7</Paragraphs>
  <ScaleCrop>false</ScaleCrop>
  <Company>Reanimator Extreme Edition</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2022-09-12T11:33:00Z</dcterms:created>
  <dcterms:modified xsi:type="dcterms:W3CDTF">2022-10-07T11:52:00Z</dcterms:modified>
</cp:coreProperties>
</file>