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0D" w:rsidRPr="00A16C0D" w:rsidRDefault="00A16C0D" w:rsidP="00A16C0D">
      <w:pPr>
        <w:spacing w:after="225" w:line="240" w:lineRule="auto"/>
        <w:outlineLvl w:val="0"/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</w:pPr>
      <w:proofErr w:type="spellStart"/>
      <w:r w:rsidRPr="00A16C0D"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  <w:t>Ұрпақ</w:t>
      </w:r>
      <w:proofErr w:type="spellEnd"/>
      <w:r w:rsidRPr="00A16C0D"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  <w:t>тәрбиес</w:t>
      </w:r>
      <w:proofErr w:type="gramStart"/>
      <w:r w:rsidRPr="00A16C0D"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  <w:t>i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  <w:t>ұлт</w:t>
      </w:r>
      <w:proofErr w:type="spellEnd"/>
      <w:r w:rsidRPr="00A16C0D"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kern w:val="36"/>
          <w:sz w:val="57"/>
          <w:szCs w:val="57"/>
          <w:lang w:eastAsia="ru-RU"/>
        </w:rPr>
        <w:t>болашағы</w:t>
      </w:r>
      <w:proofErr w:type="spellEnd"/>
    </w:p>
    <w:p w:rsidR="00A16C0D" w:rsidRPr="00A16C0D" w:rsidRDefault="00A16C0D" w:rsidP="00A16C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Ұрпақ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тәрбиесi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ұлт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болашағы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Адамның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адамшылдығы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ақыл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ғылым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жақсы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жақсы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жақсы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құрбы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жақсы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ұстаздан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болады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Абай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алтын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діңгегі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Өйткені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алғаш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еті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дүниеге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келген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сәтінен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бастап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ер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жетіп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тәрбиесін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Сондықтан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адамзаттың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аса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қажетті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қасиетті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алтын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мектебі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адамзат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ұрпағына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ықпалы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әсер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күшін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өмірдегі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басқа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еш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нәрсенің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күшімен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салыстыруға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болмайтындай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Өйткені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тәрбиесінің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орнын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еш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нәрсе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толтыра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емес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«Ел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болам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бесігіңді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түзе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нақыл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тәрбиесінің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маңызын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айқындатып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тұ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емес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пе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мүшелерінің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түрлі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болса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олардың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арасында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бірімен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рухани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жақындығы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мақсат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ынтымақтастығы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бар.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Атақты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қазақ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ақыны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Қасым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Аманжолов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жарына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арнаған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өлеңінде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ша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ғын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мемлекет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Мен – президент, сен – премьер,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дегені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бар.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Шынында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шағын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мемлекет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мемлекеттің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өндірісі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өнім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бөлісі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сыртқы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және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ішкі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саясаты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кіріс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шығыс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қастерлеп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ұстанатын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рәміздері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т. б.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болатыны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сияқты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болмыс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тіршілігінің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соған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ұқсас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жақтары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бар,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жаратылысы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басшылық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қосшылықты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қажет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етеді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Сондықтан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құрылымына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зор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маңыз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беріліп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мәні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қорғаған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ар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намысын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сақтауға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сырын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шашпауға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мүшелерін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қатысты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адалдыққа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тәрбиелеген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 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басталады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сөздің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мәнісі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нығайта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отырып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сонымен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балағатқа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толған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мүшелерін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болуға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шаңырағын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көтеруге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әзірлеуі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өте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жауапты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міндет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саналады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отаудың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тү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іні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түзу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шығып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махаббат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пен тату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тәттілік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тепкен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жылы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ұяға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айналуы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босағасы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болашағы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нұрлы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болуы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көбіне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жұбайлардың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үлкен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алған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тәрбиесі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көрген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өнегесіне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байланысты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Ұяда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көрсең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ұшқанда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соны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ілерсің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Анасына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қарап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қызын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ал», - </w:t>
      </w:r>
      <w:proofErr w:type="spellStart"/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бәрін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бастан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кешіп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сынақтан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өткізгендіктен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айтқан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Хан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ордасы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салтанатты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сарайларда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талай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күн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аунап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қунап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жатып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шұ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құрым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киіз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лашығына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қайтып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оралғанда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Жиренше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шешен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: 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Айхай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үйім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сарайдай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үйім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- </w:t>
      </w:r>
      <w:proofErr w:type="spellStart"/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тапқан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екен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Бұл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аңызда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үлкен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шындық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мән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бар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кімге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ішінде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үйінен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ыстық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үйінен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керемет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мекен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жер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жүзінде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жоқ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Кавказ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халықтарында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Нағыз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жайлы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қылышқа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қынабы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отқа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ошағы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ер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жігітке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тамаша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нақыл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бар.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Адалдық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мейірімділік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жауапкершілік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кешірімділік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ықылас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пейілменен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ірегінде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тебеді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Қазақ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әуелі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кейін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шеше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бұлар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жанұя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мектебінің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ұстаздары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болады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шешенің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баласына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қоятын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бірінші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талап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тілектері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әдепті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бала»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өсуі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Сондықтан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қазақ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жанұясы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әрдайым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«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Әдепті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бол,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тәрбиесіздік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етпе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көргенсіз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болма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сияқты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сөздерді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балаларының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құлағына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құйып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өсірген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Қазақ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баласын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мейі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імділікке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имандылыққа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баулып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өсірген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Үнемі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жанұясында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осылай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көрген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бала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ақырында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өздігінен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тіл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алғыш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тиянақты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ұқыпты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келеді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басы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әдептілік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білген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әуелі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баласына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өздерін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сыйлап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құрметтеуді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өзгелерге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әсіресе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үлкендерге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сыпайылық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танытуды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ешкімді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мұқатпауды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үйреткен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Сонымен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қатар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балаларының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ер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азамат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халқына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еңбек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етулерін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міндет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еті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қойған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ұйытқысы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берекесі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мейі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шапағат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көзі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әйел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Әйелдің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бұл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рөлі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отағасының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жамағатына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бала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шағаның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сүйіспеншілігімен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қамқорлығымен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қабағынан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жанарынан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танығыштықпен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нығая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биіктей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Әрине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әйел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борышын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ұмытпағанда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әсіресе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ерімен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қабағы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жарасып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тату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сүйіспеншілікте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тұ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ғанда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мәртебесі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арта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түспек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Әйелдің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еріне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қарым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қатынасы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балалардың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көзқарасының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сипатын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анықтайтыны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болуға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тиіс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Мұның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жағынан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ішіндегі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әдептің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бастау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көзі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екені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Демек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балалар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үшін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беделі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аналарының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сөзі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қимылы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қабағы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арқылы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қалыптасады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Мысалы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ерлі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зайыптылар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балалар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көзінше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қатты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балағат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сөздер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айтыспақ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түгіл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дауыс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көтеріп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керісуге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тиіс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емес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Олай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еткенде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беделдерін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жоғалтудың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бала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шағаның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жүрегін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шошытып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зәресін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ұшырудың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олардың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кейін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өздері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болғанда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алдарынан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шығатын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жаман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әдеттің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ұрығын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егеді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Бұл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жағынан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аналардың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балаларға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: 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әкеңмен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ақылдас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», “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біледі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әкеңнің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айтқанын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істе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т. б.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сияқты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дә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үрімізде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бар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сөздерді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айтып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отыруы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қандай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ғанибет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Атақты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«Абай»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эпопеясында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халқымыздың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осыған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орайлас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қадірлі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дә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үрін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танытатын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мынадай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тағылымды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эпизод бар. «... Семей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қаласында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үш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жыл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оқып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жайлаудағы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үйіне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күн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кешкіре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жеткен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13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жасар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шәкірт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бала – Абай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аттан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түскен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бетте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амандасу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үшін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шешеге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қарай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жүреді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Сонда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ақылды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байсалды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Ұлжан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: «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балам,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әкеңдер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тұ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әкеңе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сәлем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!»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сәтке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балалық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сезім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жеңі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қателік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жіберіп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алғанын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түсінген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Абай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кілт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бұрылып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ортасында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әкесі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Құнанбай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бар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шеткерірек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тұрған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оқшау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топқа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қарай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адымдай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жөнеледі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жазушы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Мұхтар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Әуезов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мұны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халықтың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жүрекке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жылы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осындай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тамаша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дәстүрінен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хабардар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ету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үшін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ғана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емес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тәрбиелік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зор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маңызын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жоғары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бағалағандықтан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келті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іп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отырғаны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қадір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қасиетін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осылайша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ардақтап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беделін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өсіруі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араларында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өкпе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кикілжің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туа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қалғанда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оны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балалардан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оңашада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екеу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ара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шешіп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отыруы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шынайы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инабаттылық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әдептілік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келгенде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қоғамда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</w:t>
      </w:r>
      <w:proofErr w:type="gram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</w:t>
      </w:r>
      <w:proofErr w:type="spellEnd"/>
      <w:proofErr w:type="gram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инабат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өлшемдерінің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тамырланып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қең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жайылуында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отбасының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маңызы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орасан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зор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Әрбір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ұяның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қос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тіреуі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ерлі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зайыптылар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өздеріне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әдеп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адамгершілік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талаптарын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құқықтары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мен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міндеттерін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мүлтіксіз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орындаса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бүкіл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қоғамда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елде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бейбіт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берекелі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тұрмысқа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негіз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қаланбақ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демеқ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ұрпақтарына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құтты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қоныс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жайлы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болашақ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қамтамасыз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етілмек</w:t>
      </w:r>
      <w:proofErr w:type="spellEnd"/>
      <w:r w:rsidRPr="00A16C0D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2F568C" w:rsidRDefault="002F568C"/>
    <w:sectPr w:rsidR="002F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58B"/>
    <w:multiLevelType w:val="multilevel"/>
    <w:tmpl w:val="1AB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3D"/>
    <w:rsid w:val="002E1A3D"/>
    <w:rsid w:val="002F568C"/>
    <w:rsid w:val="00A1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6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6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4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490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21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6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7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1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9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4307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67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Акош</dc:creator>
  <cp:keywords/>
  <dc:description/>
  <cp:lastModifiedBy>Акош</cp:lastModifiedBy>
  <cp:revision>3</cp:revision>
  <dcterms:created xsi:type="dcterms:W3CDTF">2022-10-04T16:58:00Z</dcterms:created>
  <dcterms:modified xsi:type="dcterms:W3CDTF">2022-10-04T16:58:00Z</dcterms:modified>
</cp:coreProperties>
</file>