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84" w:rsidRDefault="00384684">
      <w:pP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bookmarkStart w:id="0" w:name="_GoBack"/>
      <w:bookmarkEnd w:id="0"/>
    </w:p>
    <w:p w:rsidR="003E1B03" w:rsidRPr="00C569BE" w:rsidRDefault="003E1B03">
      <w:pPr>
        <w:rPr>
          <w:rFonts w:ascii="Times New Roman" w:hAnsi="Times New Roman" w:cs="Times New Roman"/>
          <w:sz w:val="20"/>
          <w:lang w:val="kk-KZ"/>
        </w:rPr>
      </w:pPr>
    </w:p>
    <w:tbl>
      <w:tblPr>
        <w:tblStyle w:val="a3"/>
        <w:tblW w:w="10632" w:type="dxa"/>
        <w:tblLayout w:type="fixed"/>
        <w:tblLook w:val="04A0" w:firstRow="1" w:lastRow="0" w:firstColumn="1" w:lastColumn="0" w:noHBand="0" w:noVBand="1"/>
      </w:tblPr>
      <w:tblGrid>
        <w:gridCol w:w="2269"/>
        <w:gridCol w:w="698"/>
        <w:gridCol w:w="258"/>
        <w:gridCol w:w="9"/>
        <w:gridCol w:w="27"/>
        <w:gridCol w:w="4111"/>
        <w:gridCol w:w="366"/>
        <w:gridCol w:w="1052"/>
        <w:gridCol w:w="1842"/>
      </w:tblGrid>
      <w:tr w:rsidR="009A35EE" w:rsidRPr="00C569BE" w:rsidTr="00120998">
        <w:trPr>
          <w:trHeight w:val="1605"/>
        </w:trPr>
        <w:tc>
          <w:tcPr>
            <w:tcW w:w="10632" w:type="dxa"/>
            <w:gridSpan w:val="9"/>
            <w:tcBorders>
              <w:bottom w:val="single" w:sz="4" w:space="0" w:color="auto"/>
            </w:tcBorders>
          </w:tcPr>
          <w:p w:rsidR="008F66AF" w:rsidRPr="00C569BE" w:rsidRDefault="00B94F09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9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ҰМЖ </w:t>
            </w:r>
            <w:r w:rsidR="009A35EE" w:rsidRPr="00C569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тарауы</w:t>
            </w:r>
            <w:r w:rsidR="009A35EE" w:rsidRPr="00C569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8F66AF" w:rsidRPr="00C569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7.3. </w:t>
            </w:r>
            <w:r w:rsidR="00967BAA" w:rsidRPr="00C569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9A35EE" w:rsidRPr="00C569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бөлімі</w:t>
            </w:r>
            <w:r w:rsidR="008F66AF" w:rsidRPr="00C569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-ХІІІ-ХV ғасырлардың І-жартысындағы Қазақстан</w:t>
            </w:r>
            <w:r w:rsidR="00967BAA" w:rsidRPr="00C569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F66AF" w:rsidRPr="00C569BE" w:rsidRDefault="008F66AF" w:rsidP="00C03D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69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</w:t>
            </w:r>
            <w:r w:rsidR="00967BAA" w:rsidRPr="00C569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569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9A35EE" w:rsidRPr="00C569BE" w:rsidRDefault="008F66AF" w:rsidP="00C03D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69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</w:t>
            </w:r>
            <w:r w:rsidR="00891115" w:rsidRPr="00C569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</w:t>
            </w:r>
            <w:r w:rsidR="00894A1C" w:rsidRPr="00C569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  «Құйған</w:t>
            </w:r>
            <w:r w:rsidR="009A35EE" w:rsidRPr="00C569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орта мектебі»</w:t>
            </w:r>
            <w:r w:rsidR="00FC3A55" w:rsidRPr="00C569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A35EE" w:rsidRPr="00C569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КММ</w:t>
            </w:r>
          </w:p>
          <w:p w:rsidR="00894A1C" w:rsidRPr="00C569BE" w:rsidRDefault="00C119AF" w:rsidP="00894A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69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9A35EE" w:rsidRPr="00C569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</w:t>
            </w:r>
            <w:r w:rsidR="00891115" w:rsidRPr="00C569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</w:t>
            </w:r>
            <w:r w:rsidR="009A35EE" w:rsidRPr="00C569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 жөні: </w:t>
            </w:r>
            <w:r w:rsidRPr="00C569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Адилбеков </w:t>
            </w:r>
            <w:r w:rsidR="000D6CEA" w:rsidRPr="00C569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C569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едет </w:t>
            </w:r>
            <w:r w:rsidR="000D6CEA" w:rsidRPr="00C569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Pr="00C569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усипханович</w:t>
            </w:r>
          </w:p>
          <w:p w:rsidR="00C119AF" w:rsidRPr="00C569BE" w:rsidRDefault="009A35EE" w:rsidP="00894A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69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 w:rsidR="00894A1C" w:rsidRPr="00C569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 </w:t>
            </w:r>
            <w:r w:rsidRPr="00C569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</w:t>
            </w:r>
            <w:r w:rsidR="00C119AF" w:rsidRPr="00C569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</w:t>
            </w:r>
            <w:r w:rsidRPr="00C569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Қатысқандар:         </w:t>
            </w:r>
          </w:p>
          <w:p w:rsidR="009A35EE" w:rsidRPr="00C569BE" w:rsidRDefault="00C119AF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9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</w:t>
            </w:r>
            <w:r w:rsidR="009A35EE" w:rsidRPr="00C569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120998" w:rsidRPr="00C569BE" w:rsidTr="00120998">
        <w:trPr>
          <w:trHeight w:val="588"/>
        </w:trPr>
        <w:tc>
          <w:tcPr>
            <w:tcW w:w="322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20998" w:rsidRPr="00C569BE" w:rsidRDefault="00120998" w:rsidP="00C03D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69BE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  <w:t>Сабақтың тақырыбы:</w:t>
            </w:r>
          </w:p>
        </w:tc>
        <w:tc>
          <w:tcPr>
            <w:tcW w:w="7407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120998" w:rsidRPr="00C569BE" w:rsidRDefault="00134A61" w:rsidP="001209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69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 моңғол шапқыншылығы.</w:t>
            </w:r>
          </w:p>
        </w:tc>
      </w:tr>
      <w:tr w:rsidR="009A35EE" w:rsidRPr="00BB60D8" w:rsidTr="00E75260">
        <w:tc>
          <w:tcPr>
            <w:tcW w:w="3234" w:type="dxa"/>
            <w:gridSpan w:val="4"/>
          </w:tcPr>
          <w:p w:rsidR="009A35EE" w:rsidRPr="006F226F" w:rsidRDefault="009A35EE" w:rsidP="00C03D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қолжеткізілетін оқу мақсаттары  (оқу бағдарламасына сілтеме)</w:t>
            </w:r>
          </w:p>
        </w:tc>
        <w:tc>
          <w:tcPr>
            <w:tcW w:w="7398" w:type="dxa"/>
            <w:gridSpan w:val="5"/>
          </w:tcPr>
          <w:p w:rsidR="009A35EE" w:rsidRDefault="00894A1C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6.3.1.6</w:t>
            </w:r>
            <w:r w:rsidR="00CE0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картаны қолдану арқылы ХІІІ-Х</w:t>
            </w:r>
            <w:r w:rsidR="00CE0E6C" w:rsidRPr="00CE0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ғасырлардағы мемлекеттердегі саяси үдерістерді түсіндіру.</w:t>
            </w:r>
          </w:p>
          <w:p w:rsidR="00894A1C" w:rsidRPr="006F226F" w:rsidRDefault="00C44C58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6.3.1.5.-Отырарды қорғаудағы қала халқының ерлігін сипаттау.</w:t>
            </w:r>
          </w:p>
        </w:tc>
      </w:tr>
      <w:tr w:rsidR="009A35EE" w:rsidRPr="00BB60D8" w:rsidTr="00E75260">
        <w:tc>
          <w:tcPr>
            <w:tcW w:w="3234" w:type="dxa"/>
            <w:gridSpan w:val="4"/>
          </w:tcPr>
          <w:p w:rsidR="009A35EE" w:rsidRPr="006F226F" w:rsidRDefault="009A35EE" w:rsidP="00C03D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7398" w:type="dxa"/>
            <w:gridSpan w:val="5"/>
          </w:tcPr>
          <w:p w:rsidR="00981B6E" w:rsidRDefault="009A35EE" w:rsidP="000A39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</w:t>
            </w:r>
            <w:r w:rsidR="00D632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5642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A54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Қазақстандағы </w:t>
            </w:r>
            <w:r w:rsidR="005A54AB" w:rsidRPr="005A54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ХІІІ-ХҮ ғасырлардағы м</w:t>
            </w:r>
            <w:r w:rsidR="005A54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емлекеттердегі саяси үдерістерін түсінеді. </w:t>
            </w:r>
            <w:r w:rsidR="00327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Отырарды </w:t>
            </w:r>
            <w:r w:rsidR="00C4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қорғаудағы</w:t>
            </w:r>
            <w:r w:rsidR="00981B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 халқының ерлігін сипаттайды</w:t>
            </w:r>
            <w:r w:rsidR="000A3978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0A3978" w:rsidRPr="00981B6E" w:rsidRDefault="00981B6E" w:rsidP="000A39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1B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Көпшілігі</w:t>
            </w:r>
            <w:r w:rsidR="009A35EE" w:rsidRPr="00981B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981B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81B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 монғол шапқыншылығының</w:t>
            </w:r>
            <w:r w:rsidRPr="00981B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81B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салдарын анықтайды;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45F6B" w:rsidRPr="006F226F" w:rsidRDefault="009A35EE" w:rsidP="000A39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  <w:r w:rsidR="00245F6B"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E69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Шыңғысханның саясатына көзқарастарын білдіреді,өзге елдерге жүргізген жорықтарын</w:t>
            </w:r>
            <w:r w:rsidR="00CB2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түсінеді және талдайды</w:t>
            </w:r>
            <w:r w:rsidR="00D41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B2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A35EE" w:rsidRPr="00BB60D8" w:rsidTr="00E75260">
        <w:tc>
          <w:tcPr>
            <w:tcW w:w="3234" w:type="dxa"/>
            <w:gridSpan w:val="4"/>
          </w:tcPr>
          <w:p w:rsidR="009A35EE" w:rsidRPr="006F226F" w:rsidRDefault="009A35EE" w:rsidP="00C03D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7398" w:type="dxa"/>
            <w:gridSpan w:val="5"/>
          </w:tcPr>
          <w:p w:rsidR="004953B2" w:rsidRDefault="00327ED9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Қазақстандағы </w:t>
            </w:r>
            <w:r w:rsidRPr="005A54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ХІІІ-ХҮ ғасырлардағы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емлекеттердегі саяси үдерістерін түсінеді.</w:t>
            </w:r>
            <w:r w:rsidRPr="00327ED9">
              <w:rPr>
                <w:lang w:val="kk-KZ"/>
              </w:rPr>
              <w:t xml:space="preserve"> </w:t>
            </w:r>
          </w:p>
          <w:p w:rsidR="00327ED9" w:rsidRDefault="00327ED9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Отырарды қорғаудағы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халқының ерлігін сипаттайды.</w:t>
            </w:r>
          </w:p>
          <w:p w:rsidR="00327ED9" w:rsidRDefault="00327ED9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1B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 монғол шапқыншылығының</w:t>
            </w:r>
            <w:r w:rsidRPr="00981B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953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салдарын анықтайды.</w:t>
            </w:r>
          </w:p>
          <w:p w:rsidR="00327ED9" w:rsidRPr="006F226F" w:rsidRDefault="00327ED9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35EE" w:rsidRPr="00BB60D8" w:rsidTr="00E75260">
        <w:trPr>
          <w:trHeight w:val="1803"/>
        </w:trPr>
        <w:tc>
          <w:tcPr>
            <w:tcW w:w="3234" w:type="dxa"/>
            <w:gridSpan w:val="4"/>
            <w:vMerge w:val="restart"/>
          </w:tcPr>
          <w:p w:rsidR="009A35EE" w:rsidRPr="006F226F" w:rsidRDefault="009A35EE" w:rsidP="00C03D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398" w:type="dxa"/>
            <w:gridSpan w:val="5"/>
          </w:tcPr>
          <w:p w:rsidR="00327ED9" w:rsidRDefault="00327ED9" w:rsidP="00327E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34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Тыңдалым: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77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372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ейнефильмнен үзінді </w:t>
            </w:r>
            <w:r w:rsidR="007D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көреді</w:t>
            </w:r>
            <w:r w:rsidR="004953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27ED9" w:rsidRDefault="00327ED9" w:rsidP="00327E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34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Жазылым: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кескін карта толтырады</w:t>
            </w:r>
            <w:r w:rsidR="004953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27ED9" w:rsidRDefault="00327ED9" w:rsidP="00327E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34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Айтылым:</w:t>
            </w:r>
            <w:r w:rsidR="00A534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диалогқа түседі, мазмұндайды.</w:t>
            </w:r>
          </w:p>
          <w:p w:rsidR="00327ED9" w:rsidRDefault="00327ED9" w:rsidP="00327E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34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Оқылым:</w:t>
            </w:r>
            <w:r w:rsidR="00A534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оқу</w:t>
            </w:r>
            <w:r w:rsidR="004953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A35EE" w:rsidRPr="006F226F" w:rsidRDefault="009A35EE" w:rsidP="00327E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0B14" w:rsidRPr="00BB60D8" w:rsidTr="00E75260">
        <w:trPr>
          <w:trHeight w:val="1418"/>
        </w:trPr>
        <w:tc>
          <w:tcPr>
            <w:tcW w:w="3234" w:type="dxa"/>
            <w:gridSpan w:val="4"/>
            <w:vMerge/>
          </w:tcPr>
          <w:p w:rsidR="00830B14" w:rsidRPr="006F226F" w:rsidRDefault="00830B14" w:rsidP="00C03D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98" w:type="dxa"/>
            <w:gridSpan w:val="5"/>
          </w:tcPr>
          <w:p w:rsidR="00830B14" w:rsidRPr="006F226F" w:rsidRDefault="00C1288B" w:rsidP="00C03D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</w:t>
            </w:r>
            <w:r w:rsidR="00CD31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ге </w:t>
            </w:r>
            <w:r w:rsidR="00B63264"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қатысты терминология</w:t>
            </w:r>
            <w:r w:rsidR="00B63264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A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«Яса» </w:t>
            </w:r>
            <w:r w:rsidR="001332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BA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1332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жасақ</w:t>
            </w:r>
            <w:r w:rsidR="00BA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1332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), кешітен, құрылтай, басқақтар, төре, ноян.</w:t>
            </w:r>
          </w:p>
          <w:p w:rsidR="00830B14" w:rsidRPr="006F226F" w:rsidRDefault="00830B14" w:rsidP="00C03D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35EE" w:rsidRPr="00BB60D8" w:rsidTr="00E75260">
        <w:tc>
          <w:tcPr>
            <w:tcW w:w="3234" w:type="dxa"/>
            <w:gridSpan w:val="4"/>
            <w:vMerge/>
          </w:tcPr>
          <w:p w:rsidR="009A35EE" w:rsidRPr="006F226F" w:rsidRDefault="009A35EE" w:rsidP="00C03D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98" w:type="dxa"/>
            <w:gridSpan w:val="5"/>
          </w:tcPr>
          <w:p w:rsidR="009A35EE" w:rsidRPr="006F226F" w:rsidRDefault="009A35EE" w:rsidP="00F96B87">
            <w:pPr>
              <w:tabs>
                <w:tab w:val="left" w:pos="39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05011" w:rsidRPr="00BB60D8" w:rsidTr="00E75260">
        <w:tc>
          <w:tcPr>
            <w:tcW w:w="3234" w:type="dxa"/>
            <w:gridSpan w:val="4"/>
          </w:tcPr>
          <w:p w:rsidR="00705011" w:rsidRPr="006F226F" w:rsidRDefault="00705011" w:rsidP="00C03D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«Құндылықтарға баулу</w:t>
            </w:r>
          </w:p>
        </w:tc>
        <w:tc>
          <w:tcPr>
            <w:tcW w:w="7398" w:type="dxa"/>
            <w:gridSpan w:val="5"/>
          </w:tcPr>
          <w:p w:rsidR="00705011" w:rsidRPr="006F226F" w:rsidRDefault="00F03BC1" w:rsidP="00C03D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/>
                <w:sz w:val="24"/>
                <w:szCs w:val="24"/>
                <w:lang w:val="kk-KZ"/>
              </w:rPr>
              <w:t>«Мәңгілік</w:t>
            </w:r>
            <w:r w:rsidR="009D25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ел» </w:t>
            </w:r>
            <w:r w:rsidR="00327E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идеясы. </w:t>
            </w:r>
            <w:r w:rsidR="009D2583">
              <w:rPr>
                <w:rFonts w:ascii="Times New Roman" w:hAnsi="Times New Roman"/>
                <w:sz w:val="24"/>
                <w:szCs w:val="24"/>
                <w:lang w:val="kk-KZ"/>
              </w:rPr>
              <w:t>( Ұлттық қауіпсіздік және еліміз</w:t>
            </w:r>
            <w:r w:rsidR="00C128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дің бүкіләлемдік, </w:t>
            </w:r>
            <w:r w:rsidR="009D2583">
              <w:rPr>
                <w:rFonts w:ascii="Times New Roman" w:hAnsi="Times New Roman"/>
                <w:sz w:val="24"/>
                <w:szCs w:val="24"/>
                <w:lang w:val="kk-KZ"/>
              </w:rPr>
              <w:t>өңірлік мәселелерді шешуге жаһандық тұрғыдан қатысуы )</w:t>
            </w:r>
          </w:p>
        </w:tc>
      </w:tr>
      <w:tr w:rsidR="00705011" w:rsidRPr="00327ED9" w:rsidTr="00E75260">
        <w:tc>
          <w:tcPr>
            <w:tcW w:w="3234" w:type="dxa"/>
            <w:gridSpan w:val="4"/>
          </w:tcPr>
          <w:p w:rsidR="00705011" w:rsidRPr="006F226F" w:rsidRDefault="00705011" w:rsidP="00C03D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7398" w:type="dxa"/>
            <w:gridSpan w:val="5"/>
          </w:tcPr>
          <w:p w:rsidR="00705011" w:rsidRPr="006F226F" w:rsidRDefault="00A54E4D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</w:t>
            </w:r>
            <w:r w:rsidR="005C3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жүзі </w:t>
            </w:r>
            <w:r w:rsidR="001332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тарихы, г</w:t>
            </w:r>
            <w:r w:rsidR="002C14CE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еография, </w:t>
            </w:r>
          </w:p>
        </w:tc>
      </w:tr>
      <w:tr w:rsidR="00705011" w:rsidRPr="00327ED9" w:rsidTr="00E75260">
        <w:trPr>
          <w:trHeight w:val="169"/>
        </w:trPr>
        <w:tc>
          <w:tcPr>
            <w:tcW w:w="3234" w:type="dxa"/>
            <w:gridSpan w:val="4"/>
          </w:tcPr>
          <w:p w:rsidR="00705011" w:rsidRPr="006F226F" w:rsidRDefault="00705011" w:rsidP="00C03D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7398" w:type="dxa"/>
            <w:gridSpan w:val="5"/>
          </w:tcPr>
          <w:p w:rsidR="00705011" w:rsidRDefault="005B207D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Империя, с</w:t>
            </w:r>
            <w:r w:rsidR="002C14CE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оғыс,</w:t>
            </w: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билік </w:t>
            </w:r>
            <w:r w:rsidR="006F226F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түсініктері бар.</w:t>
            </w:r>
          </w:p>
          <w:p w:rsidR="00A54E4D" w:rsidRPr="006F226F" w:rsidRDefault="00A54E4D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011" w:rsidRPr="009D2583" w:rsidTr="00E75260">
        <w:tc>
          <w:tcPr>
            <w:tcW w:w="10632" w:type="dxa"/>
            <w:gridSpan w:val="9"/>
          </w:tcPr>
          <w:p w:rsidR="00705011" w:rsidRDefault="00705011" w:rsidP="00C03D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  <w:p w:rsidR="00D179AC" w:rsidRPr="006F226F" w:rsidRDefault="00D179AC" w:rsidP="00C03D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011" w:rsidRPr="006F226F" w:rsidTr="00E75260">
        <w:tc>
          <w:tcPr>
            <w:tcW w:w="2967" w:type="dxa"/>
            <w:gridSpan w:val="2"/>
          </w:tcPr>
          <w:p w:rsidR="00705011" w:rsidRPr="006F226F" w:rsidRDefault="00705011" w:rsidP="00C03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4771" w:type="dxa"/>
            <w:gridSpan w:val="5"/>
          </w:tcPr>
          <w:p w:rsidR="00705011" w:rsidRPr="006F226F" w:rsidRDefault="00705011" w:rsidP="00C03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</w:tc>
        <w:tc>
          <w:tcPr>
            <w:tcW w:w="2894" w:type="dxa"/>
            <w:gridSpan w:val="2"/>
          </w:tcPr>
          <w:p w:rsidR="00705011" w:rsidRPr="006F226F" w:rsidRDefault="00705011" w:rsidP="00C03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8D08C0" w:rsidRPr="00BB60D8" w:rsidTr="00E75260">
        <w:tc>
          <w:tcPr>
            <w:tcW w:w="2269" w:type="dxa"/>
            <w:vMerge w:val="restart"/>
          </w:tcPr>
          <w:p w:rsidR="008D08C0" w:rsidRPr="006F226F" w:rsidRDefault="008D08C0" w:rsidP="004F3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 (10 минут)</w:t>
            </w:r>
          </w:p>
          <w:p w:rsidR="008D08C0" w:rsidRPr="006F226F" w:rsidRDefault="008D08C0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0,5 минут</w:t>
            </w:r>
          </w:p>
          <w:p w:rsidR="008D08C0" w:rsidRPr="006F226F" w:rsidRDefault="008D08C0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8C0" w:rsidRPr="006F226F" w:rsidRDefault="008D08C0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 минут</w:t>
            </w:r>
          </w:p>
          <w:p w:rsidR="008D08C0" w:rsidRPr="006F226F" w:rsidRDefault="008D08C0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8C0" w:rsidRPr="006F226F" w:rsidRDefault="008D08C0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8C0" w:rsidRPr="006F226F" w:rsidRDefault="008D08C0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8C0" w:rsidRPr="006F226F" w:rsidRDefault="008D08C0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8C0" w:rsidRPr="006F226F" w:rsidRDefault="008D08C0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8C0" w:rsidRPr="006F226F" w:rsidRDefault="008D08C0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8D08C0" w:rsidRPr="006F226F" w:rsidRDefault="008D08C0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8C0" w:rsidRPr="006F226F" w:rsidRDefault="008D08C0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8C0" w:rsidRPr="006F226F" w:rsidRDefault="008D08C0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8C0" w:rsidRPr="006F226F" w:rsidRDefault="008D08C0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8C0" w:rsidRPr="006F226F" w:rsidRDefault="008D08C0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8C0" w:rsidRPr="006F226F" w:rsidRDefault="008D08C0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08C0" w:rsidRPr="006F226F" w:rsidRDefault="008D08C0" w:rsidP="004F3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6521" w:type="dxa"/>
            <w:gridSpan w:val="7"/>
          </w:tcPr>
          <w:p w:rsidR="008D08C0" w:rsidRPr="006F226F" w:rsidRDefault="008D08C0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Ұйымдастыру шаралары (сәлемдесу, оқушыларды түгендеу, тиянақтылығын қадағалау)</w:t>
            </w:r>
          </w:p>
        </w:tc>
        <w:tc>
          <w:tcPr>
            <w:tcW w:w="1842" w:type="dxa"/>
          </w:tcPr>
          <w:p w:rsidR="008D08C0" w:rsidRPr="006F226F" w:rsidRDefault="008D08C0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08C0" w:rsidRPr="006F226F" w:rsidTr="00E75260">
        <w:tc>
          <w:tcPr>
            <w:tcW w:w="2269" w:type="dxa"/>
            <w:vMerge/>
          </w:tcPr>
          <w:p w:rsidR="008D08C0" w:rsidRPr="006F226F" w:rsidRDefault="008D08C0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  <w:gridSpan w:val="7"/>
          </w:tcPr>
          <w:p w:rsidR="008D08C0" w:rsidRPr="006F226F" w:rsidRDefault="008D08C0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Ынтыматастық атмосферасын қалыптастыру мақсатында, гүл сыйлау арқылы оқушылар бір-біріне тілек айтып сыныпта сенімділік жақсы қарым- қат</w:t>
            </w:r>
            <w:r w:rsidR="00B46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 орнату, жағымды орта қалыптастыру.</w:t>
            </w:r>
            <w:r w:rsidR="005642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</w:tcPr>
          <w:p w:rsidR="008D08C0" w:rsidRPr="006F226F" w:rsidRDefault="008D08C0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</w:t>
            </w:r>
          </w:p>
        </w:tc>
      </w:tr>
      <w:tr w:rsidR="008D08C0" w:rsidRPr="00BB60D8" w:rsidTr="00E75260">
        <w:tc>
          <w:tcPr>
            <w:tcW w:w="2269" w:type="dxa"/>
            <w:vMerge/>
          </w:tcPr>
          <w:p w:rsidR="008D08C0" w:rsidRPr="006F226F" w:rsidRDefault="008D08C0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  <w:gridSpan w:val="7"/>
          </w:tcPr>
          <w:p w:rsidR="008D08C0" w:rsidRPr="006F226F" w:rsidRDefault="00D82ADC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  <w:r w:rsidR="008D08C0"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 w:rsidR="00DC15D4"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8D08C0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Стоп-ка</w:t>
            </w:r>
            <w:r w:rsidR="00A54E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 арқылы оқушыларға  Моңғол</w:t>
            </w:r>
            <w:r w:rsidR="008D08C0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империясы туралы бейне фил</w:t>
            </w:r>
            <w:r w:rsidR="003B4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="008D08C0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көрсету арқылы тақырыпты ашамын. (диалогке тарту)</w:t>
            </w:r>
          </w:p>
          <w:p w:rsidR="008D08C0" w:rsidRPr="006F226F" w:rsidRDefault="00015F24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-Кадрда не </w:t>
            </w:r>
            <w:r w:rsidR="008D08C0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көріп тұрмыз?</w:t>
            </w:r>
          </w:p>
          <w:p w:rsidR="008D08C0" w:rsidRPr="006F226F" w:rsidRDefault="008D08C0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-Олар кімдер деп ойлайсыңдар?</w:t>
            </w:r>
          </w:p>
          <w:p w:rsidR="008D08C0" w:rsidRPr="006F226F" w:rsidRDefault="00A54E4D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-Қай ғасырға</w:t>
            </w:r>
            <w:r w:rsidR="008D08C0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тән екенін айта аласызба?</w:t>
            </w:r>
          </w:p>
          <w:p w:rsidR="008D08C0" w:rsidRPr="006F226F" w:rsidRDefault="008D08C0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сабақтың кімдер туралы деп ойлайсыңдар?</w:t>
            </w:r>
          </w:p>
          <w:p w:rsidR="008D08C0" w:rsidRDefault="008D08C0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тақырып  бойынша тағы не білгілерің келеді?</w:t>
            </w:r>
          </w:p>
          <w:p w:rsidR="00327ED9" w:rsidRDefault="00327ED9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сабақ мақсатын анықтайды.</w:t>
            </w:r>
          </w:p>
          <w:p w:rsidR="00327ED9" w:rsidRPr="00327ED9" w:rsidRDefault="00327ED9" w:rsidP="00C03D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7E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М: </w:t>
            </w:r>
            <w:r w:rsidRPr="00327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Күтілетін нәтижемен таныстырады.</w:t>
            </w:r>
          </w:p>
        </w:tc>
        <w:tc>
          <w:tcPr>
            <w:tcW w:w="1842" w:type="dxa"/>
          </w:tcPr>
          <w:p w:rsidR="008D08C0" w:rsidRPr="006F226F" w:rsidRDefault="00687809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«Монғ</w:t>
            </w:r>
            <w:r w:rsidR="00A54E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ол», «Шыңғыс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54E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хан», </w:t>
            </w:r>
            <w:r w:rsidR="008A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D08C0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фильм</w:t>
            </w:r>
            <w:r w:rsidR="00A54E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</w:t>
            </w:r>
            <w:r w:rsidR="008D08C0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інен  үзінді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көрсету.</w:t>
            </w:r>
          </w:p>
        </w:tc>
      </w:tr>
      <w:tr w:rsidR="008D08C0" w:rsidRPr="005245D8" w:rsidTr="00E75260">
        <w:tc>
          <w:tcPr>
            <w:tcW w:w="2269" w:type="dxa"/>
            <w:vMerge/>
          </w:tcPr>
          <w:p w:rsidR="008D08C0" w:rsidRPr="006F226F" w:rsidRDefault="008D08C0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  <w:gridSpan w:val="7"/>
          </w:tcPr>
          <w:p w:rsidR="008D08C0" w:rsidRPr="006F226F" w:rsidRDefault="008D08C0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БББ</w:t>
            </w:r>
            <w:r w:rsidR="00A54E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кестесін толтырту,(оқушылар моңғол тайпалары орта ғасырдың</w:t>
            </w: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 қу</w:t>
            </w:r>
            <w:r w:rsidR="00545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тты империясына қалай айналды? </w:t>
            </w:r>
            <w:r w:rsidR="00524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A54E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еген </w:t>
            </w:r>
            <w:r w:rsidR="00524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54E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ақырыпқа</w:t>
            </w: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байланысты БББ кестес</w:t>
            </w:r>
            <w:r w:rsidR="00545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білетіндерін және білгісі келетіндерін толтырады және айтады  (БББ кестесі сабақтың өн бойында жүріп отырады)  </w:t>
            </w:r>
          </w:p>
        </w:tc>
        <w:tc>
          <w:tcPr>
            <w:tcW w:w="1842" w:type="dxa"/>
          </w:tcPr>
          <w:p w:rsidR="008D08C0" w:rsidRPr="006F226F" w:rsidRDefault="008D08C0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БББ кестесі сызылған парақ</w:t>
            </w:r>
          </w:p>
        </w:tc>
      </w:tr>
      <w:tr w:rsidR="00136266" w:rsidRPr="00D4543E" w:rsidTr="00E75260">
        <w:tc>
          <w:tcPr>
            <w:tcW w:w="2269" w:type="dxa"/>
          </w:tcPr>
          <w:p w:rsidR="00136266" w:rsidRPr="006F226F" w:rsidRDefault="00136266" w:rsidP="004F3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136266" w:rsidRPr="006F226F" w:rsidRDefault="0073221A" w:rsidP="004F3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(25</w:t>
            </w:r>
            <w:r w:rsidR="005503BF"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36266"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минут)</w:t>
            </w:r>
          </w:p>
          <w:p w:rsidR="00136266" w:rsidRPr="006F226F" w:rsidRDefault="00136266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6266" w:rsidRPr="006F226F" w:rsidRDefault="00136266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F6BF3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136266" w:rsidRPr="006F226F" w:rsidRDefault="00136266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6266" w:rsidRPr="006F226F" w:rsidRDefault="00136266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3485" w:rsidRDefault="00A53485" w:rsidP="00A534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</w:p>
          <w:p w:rsidR="00A53485" w:rsidRDefault="00A53485" w:rsidP="00A534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3485" w:rsidRDefault="00A53485" w:rsidP="00A534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6266" w:rsidRPr="006F226F" w:rsidRDefault="0073221A" w:rsidP="00A534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2F6BF3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36266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136266" w:rsidRPr="006F226F" w:rsidRDefault="00136266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6266" w:rsidRPr="006F226F" w:rsidRDefault="00136266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6266" w:rsidRPr="006F226F" w:rsidRDefault="00136266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6266" w:rsidRPr="006F226F" w:rsidRDefault="0073221A" w:rsidP="00A534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136266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136266" w:rsidRPr="006F226F" w:rsidRDefault="00136266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6266" w:rsidRPr="006F226F" w:rsidRDefault="00136266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6266" w:rsidRPr="006F226F" w:rsidRDefault="00136266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6BF3" w:rsidRPr="006F226F" w:rsidRDefault="002F6BF3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6266" w:rsidRPr="006F226F" w:rsidRDefault="00136266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6266" w:rsidRPr="006F226F" w:rsidRDefault="00136266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6266" w:rsidRPr="006F226F" w:rsidRDefault="00136266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3485" w:rsidRDefault="00A53485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6266" w:rsidRPr="006F226F" w:rsidRDefault="0073221A" w:rsidP="00A534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2F6BF3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136266" w:rsidRPr="006F226F" w:rsidRDefault="00136266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6266" w:rsidRPr="006F226F" w:rsidRDefault="00136266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6266" w:rsidRPr="006F226F" w:rsidRDefault="00136266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6266" w:rsidRPr="006F226F" w:rsidRDefault="00136266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3485" w:rsidRDefault="00A53485" w:rsidP="00A534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3485" w:rsidRDefault="00A53485" w:rsidP="00A534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3485" w:rsidRDefault="00A53485" w:rsidP="00A534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3485" w:rsidRDefault="00A53485" w:rsidP="00A534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3485" w:rsidRDefault="00A53485" w:rsidP="00A534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3485" w:rsidRDefault="00A53485" w:rsidP="00A534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3485" w:rsidRDefault="00A53485" w:rsidP="00A534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3485" w:rsidRDefault="00A53485" w:rsidP="00A534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3485" w:rsidRDefault="00A53485" w:rsidP="00A534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3485" w:rsidRDefault="00A53485" w:rsidP="00A534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3485" w:rsidRDefault="00A53485" w:rsidP="00A534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3485" w:rsidRDefault="00A53485" w:rsidP="00A534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3485" w:rsidRDefault="00A53485" w:rsidP="00A534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3485" w:rsidRDefault="00A53485" w:rsidP="00A534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3485" w:rsidRDefault="00A53485" w:rsidP="00A534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3485" w:rsidRDefault="00A53485" w:rsidP="00A534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6BF3" w:rsidRPr="006F226F" w:rsidRDefault="00A53485" w:rsidP="00A534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минут</w:t>
            </w:r>
          </w:p>
          <w:p w:rsidR="00136266" w:rsidRPr="006F226F" w:rsidRDefault="00136266" w:rsidP="00495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521" w:type="dxa"/>
            <w:gridSpan w:val="7"/>
          </w:tcPr>
          <w:p w:rsidR="00136266" w:rsidRPr="006F226F" w:rsidRDefault="00EA4E81" w:rsidP="00495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Оқушыларды </w:t>
            </w:r>
            <w:r w:rsidR="00136266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топтастыру үшін саралаудың жіктеу тәсілін қолданып түрлі түсті стике</w:t>
            </w:r>
            <w:r w:rsidR="005503BF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 тарату арқылы аралас ұйымшыл </w:t>
            </w:r>
            <w:r w:rsidR="00136266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топтарға бөлемін.</w:t>
            </w:r>
          </w:p>
          <w:p w:rsidR="00136266" w:rsidRPr="006F226F" w:rsidRDefault="005245D8" w:rsidP="00495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1-топ: Отырар</w:t>
            </w:r>
          </w:p>
          <w:p w:rsidR="00DC15D4" w:rsidRPr="006F226F" w:rsidRDefault="005E26B6" w:rsidP="00DC1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2-топ: </w:t>
            </w:r>
            <w:r w:rsidR="00524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Қарақорым</w:t>
            </w:r>
          </w:p>
          <w:p w:rsidR="00DC15D4" w:rsidRPr="006F226F" w:rsidRDefault="00C118FF" w:rsidP="00DC1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3-топ: «Яса»</w:t>
            </w:r>
          </w:p>
          <w:p w:rsidR="00136266" w:rsidRPr="006F226F" w:rsidRDefault="003919E1" w:rsidP="00DC1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DC15D4"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136266" w:rsidRPr="006F2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Тапсырма</w:t>
            </w:r>
            <w:r w:rsidR="00DC15D4"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DC15D4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</w:t>
            </w:r>
            <w:r w:rsidR="006910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қағазбен және кіта</w:t>
            </w:r>
            <w:r w:rsidR="00DC15D4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птағы мәтінмен жұмыс жасату.</w:t>
            </w:r>
          </w:p>
          <w:p w:rsidR="00D23F97" w:rsidRPr="006F226F" w:rsidRDefault="00D23F97" w:rsidP="00DC1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6266" w:rsidRPr="006F226F" w:rsidRDefault="00136266" w:rsidP="00495A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1—әрекет.</w:t>
            </w:r>
            <w:r w:rsidR="00D23F97"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F226F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</w:t>
            </w:r>
            <w:r w:rsidR="00D23F97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нді бірінші жеке</w:t>
            </w:r>
            <w:r w:rsidR="006F226F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лей</w:t>
            </w:r>
            <w:r w:rsidR="00D23F97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оқып, </w:t>
            </w:r>
            <w:r w:rsidR="006F226F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«ЭСӘТ» талдауы арқылы </w:t>
            </w:r>
            <w:r w:rsidR="00D23F97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шағын топта талқылайды. Басқа шағын топтарға түсіндіреді.</w:t>
            </w:r>
            <w:r w:rsidR="00F929D0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(аялдама арқылы)</w:t>
            </w:r>
            <w:r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36266" w:rsidRPr="006F226F" w:rsidRDefault="00136266" w:rsidP="00495A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36266" w:rsidRPr="006F226F" w:rsidRDefault="00136266" w:rsidP="00495A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2—әрекет. </w:t>
            </w:r>
          </w:p>
          <w:p w:rsidR="00136266" w:rsidRPr="006F226F" w:rsidRDefault="006F226F" w:rsidP="00495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Дәптерге</w:t>
            </w:r>
            <w:r w:rsidR="00136266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жүйелік органайзер бойынша қоғамның иерархиялық сатысын көрсету арқылы империя дәрежесіне жету үшін адамдардың әлеуметтік бірлестіктерін өсу реті бойынша пирамидалық құрылымда көрсетеді.</w:t>
            </w:r>
          </w:p>
          <w:p w:rsidR="00136266" w:rsidRPr="006F226F" w:rsidRDefault="00136266" w:rsidP="00495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тақтаға шығарылған дұрыс жауап арқылы көршілерінің дәптерін алып,тексереді.</w:t>
            </w:r>
          </w:p>
          <w:p w:rsidR="00136266" w:rsidRPr="006F226F" w:rsidRDefault="00136266" w:rsidP="00495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Стиркерге «екі жұлдыз,бір тілек» әдісі арқылы бірін-бірі бағалайды.</w:t>
            </w:r>
          </w:p>
          <w:p w:rsidR="00136266" w:rsidRPr="006F226F" w:rsidRDefault="00136266" w:rsidP="00495A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3—әрекет. </w:t>
            </w:r>
          </w:p>
          <w:p w:rsidR="005245D8" w:rsidRPr="006F226F" w:rsidRDefault="00136266" w:rsidP="00495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Контур картасына мәтіндегі мәліметті п</w:t>
            </w:r>
            <w:r w:rsidR="00207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айдалану арқылы Моңғол</w:t>
            </w:r>
            <w:r w:rsidR="00D23F97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империсының</w:t>
            </w: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F22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басқыншылық соғыстары мемлекеттердің шекараларын қалай өзгергерткенін </w:t>
            </w: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түсіру арқылы,</w:t>
            </w:r>
            <w:r w:rsidR="00A1295E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топта талқылайды,</w:t>
            </w:r>
            <w:r w:rsidR="007F6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 топтарға </w:t>
            </w:r>
            <w:r w:rsidR="00AC2981" w:rsidRPr="005245D8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52FD3832" wp14:editId="5761A9C8">
                  <wp:extent cx="3999506" cy="2003729"/>
                  <wp:effectExtent l="0" t="0" r="0" b="0"/>
                  <wp:docPr id="1" name="Рисунок 1" descr="C:\Users\Алмас\Documents\шыңғыс империяс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мас\Documents\шыңғыс империяс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30000"/>
                          </a:blip>
                          <a:srcRect l="2570" t="18572" r="5861" b="7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1773" cy="2004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түсіндіреді.</w:t>
            </w:r>
          </w:p>
          <w:p w:rsidR="00207240" w:rsidRDefault="00207240" w:rsidP="00495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6266" w:rsidRDefault="00A1295E" w:rsidP="00495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«Басбармақ</w:t>
            </w:r>
            <w:r w:rsidR="00136266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әдісі арқылы бірін бірі бағалайды.</w:t>
            </w:r>
          </w:p>
          <w:p w:rsidR="003919E1" w:rsidRPr="003919E1" w:rsidRDefault="003919E1" w:rsidP="00495A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19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AE6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391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 байланыс</w:t>
            </w:r>
            <w:r w:rsidR="00AE6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жасайды.</w:t>
            </w:r>
          </w:p>
          <w:p w:rsidR="00136266" w:rsidRPr="006F226F" w:rsidRDefault="003919E1" w:rsidP="00F929D0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D014D0" w:rsidRPr="006F2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136266" w:rsidRPr="006F2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Тапсырма:</w:t>
            </w:r>
          </w:p>
          <w:p w:rsidR="00136266" w:rsidRPr="006F226F" w:rsidRDefault="00AE3E13" w:rsidP="008C378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933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 сөздердің анықтамасын атайды.</w:t>
            </w:r>
            <w:r w:rsidR="00D454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E262FA" w:rsidRDefault="00207240" w:rsidP="0013626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Моңғол</w:t>
            </w:r>
            <w:r w:rsidR="00E262FA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сарбазын  модельдейді</w:t>
            </w:r>
            <w:r w:rsidR="0008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4543E" w:rsidRDefault="00D4543E" w:rsidP="00D4543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D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 Тірек-сөздерді анықтамасын атайды;</w:t>
            </w:r>
          </w:p>
          <w:p w:rsidR="00D4543E" w:rsidRDefault="00D4543E" w:rsidP="00D4543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</w:t>
            </w:r>
            <w:r w:rsidR="00191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E48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21B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ауынгерге сипаттама береді;</w:t>
            </w:r>
          </w:p>
          <w:p w:rsidR="00D4543E" w:rsidRPr="00D4543E" w:rsidRDefault="00D4543E" w:rsidP="004F5D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D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«Шапалақ әдісі» арқылы бағалау</w:t>
            </w:r>
            <w:r w:rsidR="00DE48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2" w:type="dxa"/>
          </w:tcPr>
          <w:p w:rsidR="005503BF" w:rsidRPr="006F226F" w:rsidRDefault="00136266" w:rsidP="00495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Топ аты жа</w:t>
            </w:r>
            <w:r w:rsidR="005503BF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зылған  қағаздар, оқулық, </w:t>
            </w: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стикерлер,</w:t>
            </w:r>
          </w:p>
          <w:p w:rsidR="00136266" w:rsidRPr="006F226F" w:rsidRDefault="00207240" w:rsidP="00495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Моңғол империясының карт</w:t>
            </w:r>
            <w:r w:rsidR="002E75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="00136266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36266" w:rsidRPr="006F226F" w:rsidRDefault="00136266" w:rsidP="00495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6266" w:rsidRPr="006F226F" w:rsidRDefault="00136266" w:rsidP="00495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6266" w:rsidRPr="006F226F" w:rsidRDefault="00136266" w:rsidP="00495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6266" w:rsidRPr="006F226F" w:rsidRDefault="00136266" w:rsidP="00495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6266" w:rsidRPr="006F226F" w:rsidRDefault="00136266" w:rsidP="00495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6266" w:rsidRPr="006F226F" w:rsidRDefault="00136266" w:rsidP="00495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6266" w:rsidRPr="006F226F" w:rsidRDefault="00136266" w:rsidP="00495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6266" w:rsidRPr="006F226F" w:rsidRDefault="00136266" w:rsidP="00495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6266" w:rsidRPr="006F226F" w:rsidRDefault="00136266" w:rsidP="00495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6266" w:rsidRPr="006F226F" w:rsidRDefault="00136266" w:rsidP="00495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6266" w:rsidRPr="006F226F" w:rsidRDefault="00136266" w:rsidP="00495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36266" w:rsidRPr="00BB60D8" w:rsidTr="00E75260">
        <w:tc>
          <w:tcPr>
            <w:tcW w:w="2269" w:type="dxa"/>
          </w:tcPr>
          <w:p w:rsidR="00136266" w:rsidRPr="006F226F" w:rsidRDefault="00136266" w:rsidP="004F3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4F3D58" w:rsidRPr="006F226F" w:rsidRDefault="004F3D58" w:rsidP="004F3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минут</w:t>
            </w:r>
          </w:p>
          <w:p w:rsidR="004F3D58" w:rsidRPr="006F226F" w:rsidRDefault="004F3D58" w:rsidP="004F3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F3D58" w:rsidRPr="006F226F" w:rsidRDefault="00A53485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4F3D58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</w:t>
            </w:r>
          </w:p>
          <w:p w:rsidR="004F3D58" w:rsidRPr="006F226F" w:rsidRDefault="004F3D58" w:rsidP="004F3D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D58" w:rsidRDefault="00A53485" w:rsidP="00A534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="004F3D58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</w:t>
            </w:r>
          </w:p>
          <w:p w:rsidR="00A53485" w:rsidRDefault="00A53485" w:rsidP="00A534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3485" w:rsidRDefault="00A53485" w:rsidP="00A534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3485" w:rsidRDefault="00A53485" w:rsidP="00A534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</w:t>
            </w:r>
          </w:p>
          <w:p w:rsidR="00A53485" w:rsidRPr="006F226F" w:rsidRDefault="00A53485" w:rsidP="00A534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  <w:gridSpan w:val="7"/>
          </w:tcPr>
          <w:p w:rsidR="00136266" w:rsidRPr="006F226F" w:rsidRDefault="00D4543E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4F3D58"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3923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F3D58"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 w:rsidR="004F3D58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8C3789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Қалыптастырушы ба</w:t>
            </w:r>
            <w:r w:rsidR="006F226F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8C3789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алау парағымен жұмыс</w:t>
            </w:r>
            <w:r w:rsidR="004F3D58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жасату.</w:t>
            </w:r>
          </w:p>
          <w:p w:rsidR="004F3D58" w:rsidRPr="006F226F" w:rsidRDefault="004F3D58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0564A" w:rsidRPr="00605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Монғол </w:t>
            </w: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империясының саяси басқару құрылымы, міндеттеріне қат</w:t>
            </w:r>
            <w:r w:rsidR="00D91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ысты ұғымдарды сәйкестендіреді.</w:t>
            </w:r>
          </w:p>
          <w:p w:rsidR="004F3D58" w:rsidRPr="006F226F" w:rsidRDefault="004F3D58" w:rsidP="00C03D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F3D58" w:rsidRPr="006F226F" w:rsidRDefault="004F3D58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БББ кестесінің білдім т</w:t>
            </w:r>
            <w:r w:rsidR="00F929D0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рмағын толтыру арқылы өз ойларын қорытындылайды</w:t>
            </w:r>
            <w:r w:rsidR="00F929D0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кері байланыс алынады.</w:t>
            </w:r>
          </w:p>
          <w:p w:rsidR="004F3D58" w:rsidRPr="006F226F" w:rsidRDefault="004F3D58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D58" w:rsidRPr="006F226F" w:rsidRDefault="004F3D58" w:rsidP="00C03D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тапсырма беру</w:t>
            </w:r>
          </w:p>
          <w:p w:rsidR="00AE6E34" w:rsidRPr="006F226F" w:rsidRDefault="00AE6E34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060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60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Монғол империясы тарихында Ш</w:t>
            </w:r>
            <w:r w:rsidR="00207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ыңғысханның «Ұлы жасақ</w:t>
            </w: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207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заңдар жинағы  деген тақырыпқа</w:t>
            </w:r>
            <w:r w:rsidR="00F11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 құрас</w:t>
            </w: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F11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рыңдар</w:t>
            </w:r>
            <w:r w:rsidR="00933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E6E34" w:rsidRDefault="00F7796C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207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«Құлаш денем құласа құласын</w:t>
            </w:r>
            <w:r w:rsidR="00665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207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құрған елім мен, қолымдағы байрағым құламасын</w:t>
            </w:r>
            <w:r w:rsidR="00AE6E34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деп неге айтылды</w:t>
            </w:r>
            <w:r w:rsidR="00207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кім айтқан</w:t>
            </w:r>
            <w:r w:rsidR="00683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? </w:t>
            </w:r>
          </w:p>
          <w:p w:rsidR="00D4543E" w:rsidRPr="00C25260" w:rsidRDefault="00D4543E" w:rsidP="00F77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F77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F7796C" w:rsidRPr="00F77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Деректер Шыңғысханның барлық көп</w:t>
            </w:r>
            <w:r w:rsidR="00F77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ұлдарының iшiнен оның Бөртеден </w:t>
            </w:r>
            <w:r w:rsidR="00F7796C" w:rsidRPr="00F77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төрт ұлы нелiктен тiкеле</w:t>
            </w:r>
            <w:r w:rsidR="00F77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мұрагерлерi болғандығын қалай </w:t>
            </w:r>
            <w:r w:rsidR="00F7796C" w:rsidRPr="00F77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түсiндiредi?</w:t>
            </w:r>
            <w:r w:rsidR="00F77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тақырыбында зерттеу жасау. </w:t>
            </w:r>
          </w:p>
          <w:p w:rsidR="004F3D58" w:rsidRPr="006F226F" w:rsidRDefault="004F3D58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</w:tcPr>
          <w:p w:rsidR="00136266" w:rsidRPr="006F226F" w:rsidRDefault="00F929D0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Қалыптастырушы бағалау парағы.</w:t>
            </w:r>
          </w:p>
          <w:p w:rsidR="00F929D0" w:rsidRPr="006F226F" w:rsidRDefault="00F929D0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29D0" w:rsidRPr="006F226F" w:rsidRDefault="00F929D0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29D0" w:rsidRPr="006F226F" w:rsidRDefault="00F929D0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БББ кестесі</w:t>
            </w:r>
          </w:p>
        </w:tc>
      </w:tr>
      <w:tr w:rsidR="00541FC1" w:rsidRPr="00541FC1" w:rsidTr="00E75260">
        <w:tc>
          <w:tcPr>
            <w:tcW w:w="3261" w:type="dxa"/>
            <w:gridSpan w:val="5"/>
          </w:tcPr>
          <w:p w:rsidR="00541FC1" w:rsidRPr="00541FC1" w:rsidRDefault="00541FC1" w:rsidP="0059230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1F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Саралау – оқушыға мейлінше қолдау көрсетуді қалай жоспарлайсыз?</w:t>
            </w:r>
          </w:p>
          <w:p w:rsidR="00541FC1" w:rsidRPr="00541FC1" w:rsidRDefault="00541FC1" w:rsidP="0059230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1F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Қабілетті оқушыға тапсырманы қалай түрлендіресіз?</w:t>
            </w:r>
          </w:p>
        </w:tc>
        <w:tc>
          <w:tcPr>
            <w:tcW w:w="4111" w:type="dxa"/>
          </w:tcPr>
          <w:p w:rsidR="00541FC1" w:rsidRPr="00541FC1" w:rsidRDefault="00541FC1" w:rsidP="00541FC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1F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– оқушы білімін тексеруді </w:t>
            </w:r>
            <w:r w:rsidRPr="00541F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қалай жоспарлайсыз?</w:t>
            </w:r>
          </w:p>
        </w:tc>
        <w:tc>
          <w:tcPr>
            <w:tcW w:w="3260" w:type="dxa"/>
            <w:gridSpan w:val="3"/>
          </w:tcPr>
          <w:p w:rsidR="00541FC1" w:rsidRDefault="00541FC1" w:rsidP="005923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F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Пәнаралық байланыс – денсаулық және қауіпсіздік, АКТ-мен байланыс.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Құндылықтармен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966F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5966FB">
              <w:rPr>
                <w:rFonts w:ascii="Times New Roman" w:hAnsi="Times New Roman" w:cs="Times New Roman"/>
                <w:i/>
                <w:sz w:val="28"/>
                <w:szCs w:val="28"/>
              </w:rPr>
              <w:t>тәрбие</w:t>
            </w:r>
            <w:proofErr w:type="spellEnd"/>
            <w:r w:rsidRPr="005966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966FB">
              <w:rPr>
                <w:rFonts w:ascii="Times New Roman" w:hAnsi="Times New Roman" w:cs="Times New Roman"/>
                <w:i/>
                <w:sz w:val="28"/>
                <w:szCs w:val="28"/>
              </w:rPr>
              <w:t>элементі</w:t>
            </w:r>
            <w:proofErr w:type="spellEnd"/>
            <w:r w:rsidRPr="005966F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41FC1" w:rsidRPr="00BB60D8" w:rsidTr="00E75260">
        <w:tc>
          <w:tcPr>
            <w:tcW w:w="3261" w:type="dxa"/>
            <w:gridSpan w:val="5"/>
          </w:tcPr>
          <w:p w:rsidR="00541FC1" w:rsidRPr="006F226F" w:rsidRDefault="00541FC1" w:rsidP="00C03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Топтағы жұмыс барысында «диалог және қолдау көрсету»</w:t>
            </w:r>
            <w:r w:rsidR="009801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жүргізіледі</w:t>
            </w: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Қабілетті оқушылардың </w:t>
            </w: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басқалардың табысқа жету</w:t>
            </w:r>
            <w:r w:rsidR="00D41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ықпал жасауға көмектесу. Уақытты тиімді пайдалана отырып , саралауды сабақтың кез келген кезеңінде қолдануға болады. Мысалы визуал оқушыларға суреттер, слайдтар көрсету арқылы.</w:t>
            </w:r>
          </w:p>
        </w:tc>
        <w:tc>
          <w:tcPr>
            <w:tcW w:w="4111" w:type="dxa"/>
          </w:tcPr>
          <w:p w:rsidR="00541FC1" w:rsidRPr="006F226F" w:rsidRDefault="002E7502" w:rsidP="00C03D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Мадақтау арқылы, б</w:t>
            </w:r>
            <w:r w:rsidR="00541FC1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асбармақ арқылы, смаиликтер тарату</w:t>
            </w:r>
            <w:r w:rsidR="00044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541FC1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қалыптастырушы бағалау, екі жұлдыз бір тілек.</w:t>
            </w:r>
          </w:p>
          <w:p w:rsidR="00541FC1" w:rsidRPr="006F226F" w:rsidRDefault="00541FC1" w:rsidP="00C03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gridSpan w:val="3"/>
          </w:tcPr>
          <w:p w:rsidR="00541FC1" w:rsidRPr="006F226F" w:rsidRDefault="00541FC1" w:rsidP="00C03D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Денсаулық сақтау педагогикасын. СЭС талаптарын сақтау, сыныптың тазалығын және </w:t>
            </w: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техникалық қуіпсідігін қадағалап шығу.</w:t>
            </w:r>
          </w:p>
        </w:tc>
      </w:tr>
      <w:tr w:rsidR="00541FC1" w:rsidRPr="006F226F" w:rsidTr="00E75260">
        <w:tc>
          <w:tcPr>
            <w:tcW w:w="3261" w:type="dxa"/>
            <w:gridSpan w:val="5"/>
          </w:tcPr>
          <w:p w:rsidR="00541FC1" w:rsidRPr="006F226F" w:rsidRDefault="00541FC1" w:rsidP="00C03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 бойынша рефлексия</w:t>
            </w:r>
          </w:p>
        </w:tc>
        <w:tc>
          <w:tcPr>
            <w:tcW w:w="7371" w:type="dxa"/>
            <w:gridSpan w:val="4"/>
          </w:tcPr>
          <w:p w:rsidR="00541FC1" w:rsidRPr="006F226F" w:rsidRDefault="00541FC1" w:rsidP="00C03D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1FC1" w:rsidRPr="00BB60D8" w:rsidTr="00E75260">
        <w:tc>
          <w:tcPr>
            <w:tcW w:w="10632" w:type="dxa"/>
            <w:gridSpan w:val="9"/>
          </w:tcPr>
          <w:p w:rsidR="00541FC1" w:rsidRPr="006F226F" w:rsidRDefault="00541FC1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бағалау</w:t>
            </w:r>
          </w:p>
          <w:p w:rsidR="00541FC1" w:rsidRPr="006F226F" w:rsidRDefault="00541FC1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FC1" w:rsidRPr="006F226F" w:rsidRDefault="00541FC1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ең жақсы өткен екі нәрсе (оқыту мен оқуға қатысты)?</w:t>
            </w:r>
          </w:p>
          <w:p w:rsidR="00541FC1" w:rsidRPr="006F226F" w:rsidRDefault="00541FC1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541FC1" w:rsidRPr="006F226F" w:rsidRDefault="00541FC1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FC1" w:rsidRPr="006F226F" w:rsidRDefault="00541FC1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541FC1" w:rsidRPr="006F226F" w:rsidRDefault="00541FC1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FC1" w:rsidRPr="006F226F" w:rsidRDefault="00541FC1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бұданда жақсы өтуіне не оң ықпал етер еді(оқыту мен оқуға қатысты)?</w:t>
            </w:r>
          </w:p>
          <w:p w:rsidR="00541FC1" w:rsidRPr="006F226F" w:rsidRDefault="00541FC1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541FC1" w:rsidRPr="006F226F" w:rsidRDefault="00541FC1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541FC1" w:rsidRPr="006F226F" w:rsidRDefault="00541FC1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FC1" w:rsidRPr="006F226F" w:rsidRDefault="00541FC1" w:rsidP="00C03D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</w:p>
        </w:tc>
      </w:tr>
    </w:tbl>
    <w:p w:rsidR="00B316CA" w:rsidRDefault="00B316C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1344" w:rsidRDefault="00CB134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1344" w:rsidRDefault="00CB134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1344" w:rsidRDefault="00CB134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1344" w:rsidRDefault="00CB134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1344" w:rsidRDefault="00CB134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1344" w:rsidRDefault="00CB134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1344" w:rsidRDefault="00CB134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1344" w:rsidRDefault="00CB134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1344" w:rsidRDefault="00CB134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1344" w:rsidRDefault="00CB134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1344" w:rsidRDefault="00CB134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1344" w:rsidRDefault="00CB134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1344" w:rsidRDefault="00CB134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1344" w:rsidRDefault="00CB134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1344" w:rsidRDefault="00CB134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1344" w:rsidRDefault="00CB134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9C6" w:rsidRPr="006F226F" w:rsidRDefault="00D559C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226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Қалыптастырушы бағалау парағы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D559C6" w:rsidRPr="00B10F54" w:rsidTr="00D559C6">
        <w:tc>
          <w:tcPr>
            <w:tcW w:w="2376" w:type="dxa"/>
          </w:tcPr>
          <w:p w:rsidR="00D559C6" w:rsidRPr="006F226F" w:rsidRDefault="00D559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</w:t>
            </w:r>
          </w:p>
          <w:p w:rsidR="00D559C6" w:rsidRPr="006F226F" w:rsidRDefault="00D559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559C6" w:rsidRPr="006F226F" w:rsidRDefault="00D559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7195" w:type="dxa"/>
          </w:tcPr>
          <w:p w:rsidR="00D559C6" w:rsidRPr="0035052A" w:rsidRDefault="00B94F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6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6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 бөлімі-ХІІІ-Х</w:t>
            </w:r>
            <w:r w:rsidRPr="00B94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ғасырлардың І-жартысындағы Қазақстан</w:t>
            </w:r>
          </w:p>
          <w:p w:rsidR="00B94F09" w:rsidRDefault="00B94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59C6" w:rsidRPr="006F226F" w:rsidRDefault="006977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 моңғол шапқыншылығы</w:t>
            </w:r>
            <w:r w:rsidR="00D559C6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559C6" w:rsidRPr="00BB60D8" w:rsidTr="00D559C6">
        <w:tc>
          <w:tcPr>
            <w:tcW w:w="2376" w:type="dxa"/>
          </w:tcPr>
          <w:p w:rsidR="00D559C6" w:rsidRPr="006F226F" w:rsidRDefault="00D559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7195" w:type="dxa"/>
          </w:tcPr>
          <w:p w:rsidR="00CF4293" w:rsidRDefault="00CF4293" w:rsidP="00CF42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6.3.1.6- картаны қолдану арқылы ХІІІ-ХҮ ғасырлардағы мемлекеттердегі саяси үдерістерді түсіндіру.</w:t>
            </w:r>
          </w:p>
          <w:p w:rsidR="00D559C6" w:rsidRPr="006F226F" w:rsidRDefault="00F116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6.3.1.5.-Отырарды қорғаудағы қала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халқының ерлігін сипаттау.</w:t>
            </w:r>
          </w:p>
        </w:tc>
      </w:tr>
      <w:tr w:rsidR="00D559C6" w:rsidRPr="006F226F" w:rsidTr="00D559C6">
        <w:tc>
          <w:tcPr>
            <w:tcW w:w="2376" w:type="dxa"/>
          </w:tcPr>
          <w:p w:rsidR="00D559C6" w:rsidRPr="006F226F" w:rsidRDefault="00D559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дағдыларының деңгейі</w:t>
            </w:r>
          </w:p>
        </w:tc>
        <w:tc>
          <w:tcPr>
            <w:tcW w:w="7195" w:type="dxa"/>
          </w:tcPr>
          <w:p w:rsidR="00D559C6" w:rsidRPr="006F226F" w:rsidRDefault="00D559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</w:t>
            </w:r>
          </w:p>
        </w:tc>
      </w:tr>
      <w:tr w:rsidR="000A549B" w:rsidRPr="00BB60D8" w:rsidTr="00D559C6">
        <w:tc>
          <w:tcPr>
            <w:tcW w:w="2376" w:type="dxa"/>
          </w:tcPr>
          <w:p w:rsidR="000A549B" w:rsidRPr="006F226F" w:rsidRDefault="000A54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криитерииі</w:t>
            </w:r>
          </w:p>
        </w:tc>
        <w:tc>
          <w:tcPr>
            <w:tcW w:w="7195" w:type="dxa"/>
          </w:tcPr>
          <w:p w:rsidR="000A549B" w:rsidRPr="006F226F" w:rsidRDefault="000A5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</w:t>
            </w:r>
          </w:p>
          <w:p w:rsidR="000A549B" w:rsidRPr="006F226F" w:rsidRDefault="00CF42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Моңғол </w:t>
            </w:r>
            <w:r w:rsidR="006977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империясына қатысты ұғымдарды сәйкестендіреді</w:t>
            </w:r>
            <w:r w:rsidR="000A549B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A549B" w:rsidRPr="006F226F" w:rsidTr="00BC45BF">
        <w:trPr>
          <w:trHeight w:val="5856"/>
        </w:trPr>
        <w:tc>
          <w:tcPr>
            <w:tcW w:w="9571" w:type="dxa"/>
            <w:gridSpan w:val="2"/>
          </w:tcPr>
          <w:p w:rsidR="000A549B" w:rsidRPr="006F226F" w:rsidRDefault="000A54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</w:p>
          <w:p w:rsidR="000A549B" w:rsidRPr="006F226F" w:rsidRDefault="00C91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</w:t>
            </w:r>
            <w:r w:rsidR="006977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ңғол</w:t>
            </w:r>
            <w:r w:rsidR="000A549B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импер</w:t>
            </w:r>
            <w:r w:rsidR="006977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иясына </w:t>
            </w:r>
            <w:r w:rsidR="000A549B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қатысты ұғымдарды сәйкестендіріңіз.</w:t>
            </w:r>
          </w:p>
          <w:p w:rsidR="000A549B" w:rsidRPr="006F226F" w:rsidRDefault="000A5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2126"/>
              <w:gridCol w:w="1276"/>
              <w:gridCol w:w="5670"/>
            </w:tblGrid>
            <w:tr w:rsidR="00067E83" w:rsidRPr="00697741" w:rsidTr="000A549B">
              <w:tc>
                <w:tcPr>
                  <w:tcW w:w="2126" w:type="dxa"/>
                </w:tcPr>
                <w:p w:rsidR="00067E83" w:rsidRPr="006F226F" w:rsidRDefault="00067E83" w:rsidP="000C3B8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F226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1.</w:t>
                  </w:r>
                  <w:r w:rsidR="00CF429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Яса</w:t>
                  </w:r>
                </w:p>
              </w:tc>
              <w:tc>
                <w:tcPr>
                  <w:tcW w:w="1276" w:type="dxa"/>
                  <w:vMerge w:val="restart"/>
                </w:tcPr>
                <w:p w:rsidR="00067E83" w:rsidRPr="006F226F" w:rsidRDefault="00067E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0" w:type="dxa"/>
                </w:tcPr>
                <w:p w:rsidR="00067E83" w:rsidRPr="006F226F" w:rsidRDefault="0073635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Pr="006F226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Ханның жеке басын қорғаушы жасағы</w:t>
                  </w:r>
                </w:p>
              </w:tc>
            </w:tr>
            <w:tr w:rsidR="00067E83" w:rsidRPr="00BB60D8" w:rsidTr="000A549B">
              <w:tc>
                <w:tcPr>
                  <w:tcW w:w="2126" w:type="dxa"/>
                </w:tcPr>
                <w:p w:rsidR="00067E83" w:rsidRPr="006F226F" w:rsidRDefault="00067E83" w:rsidP="000C3B8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F226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2.</w:t>
                  </w:r>
                  <w:r w:rsidR="00CF429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Хан</w:t>
                  </w:r>
                </w:p>
              </w:tc>
              <w:tc>
                <w:tcPr>
                  <w:tcW w:w="1276" w:type="dxa"/>
                  <w:vMerge/>
                </w:tcPr>
                <w:p w:rsidR="00067E83" w:rsidRPr="006F226F" w:rsidRDefault="00067E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0" w:type="dxa"/>
                </w:tcPr>
                <w:p w:rsidR="00067E83" w:rsidRPr="006F226F" w:rsidRDefault="00736355" w:rsidP="00CF429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В</w:t>
                  </w:r>
                  <w:r w:rsidRPr="006F226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Ханның салық жинауға таға</w:t>
                  </w:r>
                  <w:r w:rsidR="0047180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ындаған көмекшілері</w:t>
                  </w:r>
                </w:p>
              </w:tc>
            </w:tr>
            <w:tr w:rsidR="00067E83" w:rsidRPr="00BB60D8" w:rsidTr="000A549B">
              <w:tc>
                <w:tcPr>
                  <w:tcW w:w="2126" w:type="dxa"/>
                </w:tcPr>
                <w:p w:rsidR="00067E83" w:rsidRPr="006F226F" w:rsidRDefault="00067E83" w:rsidP="000C3B8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F226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3.</w:t>
                  </w:r>
                  <w:r w:rsidR="00CF429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Кешіктен</w:t>
                  </w:r>
                </w:p>
              </w:tc>
              <w:tc>
                <w:tcPr>
                  <w:tcW w:w="1276" w:type="dxa"/>
                  <w:vMerge/>
                </w:tcPr>
                <w:p w:rsidR="00067E83" w:rsidRPr="006F226F" w:rsidRDefault="00067E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0" w:type="dxa"/>
                </w:tcPr>
                <w:p w:rsidR="00067E83" w:rsidRPr="006F226F" w:rsidRDefault="00736355" w:rsidP="0069774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</w:t>
                  </w:r>
                  <w:r w:rsidRPr="006F226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Бүкіл империяның с</w:t>
                  </w:r>
                  <w:r w:rsidR="0077572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аяси, әскери жане азаматық билі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кті қолына жинақтаған мемлекет басқарушысы</w:t>
                  </w:r>
                </w:p>
              </w:tc>
            </w:tr>
            <w:tr w:rsidR="00067E83" w:rsidRPr="00BB60D8" w:rsidTr="000A549B">
              <w:tc>
                <w:tcPr>
                  <w:tcW w:w="2126" w:type="dxa"/>
                </w:tcPr>
                <w:p w:rsidR="00067E83" w:rsidRPr="006F226F" w:rsidRDefault="00067E83" w:rsidP="000C3B8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F226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4.</w:t>
                  </w:r>
                  <w:r w:rsidR="0069774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Басқақтар</w:t>
                  </w:r>
                </w:p>
              </w:tc>
              <w:tc>
                <w:tcPr>
                  <w:tcW w:w="1276" w:type="dxa"/>
                  <w:vMerge/>
                </w:tcPr>
                <w:p w:rsidR="00067E83" w:rsidRPr="006F226F" w:rsidRDefault="00067E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0" w:type="dxa"/>
                </w:tcPr>
                <w:p w:rsidR="00067E83" w:rsidRPr="006F226F" w:rsidRDefault="00736355" w:rsidP="0069774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Д) Шыңғыс</w:t>
                  </w:r>
                  <w:r w:rsidR="0077572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ханның заңдар жинағы</w:t>
                  </w:r>
                </w:p>
              </w:tc>
            </w:tr>
          </w:tbl>
          <w:p w:rsidR="000A549B" w:rsidRPr="006F226F" w:rsidRDefault="000A5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549B" w:rsidRPr="006F226F" w:rsidRDefault="001914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67E83"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67E83"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жауабы</w:t>
            </w:r>
            <w:r w:rsidR="00067E83"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0A549B" w:rsidRPr="006F226F" w:rsidRDefault="000A5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2198"/>
              <w:gridCol w:w="2335"/>
              <w:gridCol w:w="2335"/>
              <w:gridCol w:w="2204"/>
            </w:tblGrid>
            <w:tr w:rsidR="00067E83" w:rsidRPr="006F226F" w:rsidTr="000C3B8F">
              <w:tc>
                <w:tcPr>
                  <w:tcW w:w="2198" w:type="dxa"/>
                </w:tcPr>
                <w:p w:rsidR="00067E83" w:rsidRPr="006F226F" w:rsidRDefault="000C3B8F" w:rsidP="000C3B8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F226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2335" w:type="dxa"/>
                </w:tcPr>
                <w:p w:rsidR="00067E83" w:rsidRPr="006F226F" w:rsidRDefault="000C3B8F" w:rsidP="000C3B8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F226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2335" w:type="dxa"/>
                </w:tcPr>
                <w:p w:rsidR="00067E83" w:rsidRPr="006F226F" w:rsidRDefault="000C3B8F" w:rsidP="000C3B8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F226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2204" w:type="dxa"/>
                </w:tcPr>
                <w:p w:rsidR="00067E83" w:rsidRPr="006F226F" w:rsidRDefault="000C3B8F" w:rsidP="000C3B8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F226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4</w:t>
                  </w:r>
                </w:p>
              </w:tc>
            </w:tr>
            <w:tr w:rsidR="000C3B8F" w:rsidRPr="006F226F" w:rsidTr="000C3B8F">
              <w:tc>
                <w:tcPr>
                  <w:tcW w:w="2198" w:type="dxa"/>
                </w:tcPr>
                <w:p w:rsidR="000C3B8F" w:rsidRPr="006F226F" w:rsidRDefault="000C3B8F" w:rsidP="000C3B8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335" w:type="dxa"/>
                </w:tcPr>
                <w:p w:rsidR="000C3B8F" w:rsidRPr="006F226F" w:rsidRDefault="000C3B8F" w:rsidP="000C3B8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335" w:type="dxa"/>
                </w:tcPr>
                <w:p w:rsidR="000C3B8F" w:rsidRPr="006F226F" w:rsidRDefault="000C3B8F" w:rsidP="000C3B8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04" w:type="dxa"/>
                </w:tcPr>
                <w:p w:rsidR="000C3B8F" w:rsidRPr="006F226F" w:rsidRDefault="000C3B8F" w:rsidP="000C3B8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067E83" w:rsidRPr="006F226F" w:rsidRDefault="00067E83" w:rsidP="000C3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549B" w:rsidRPr="006F226F" w:rsidRDefault="000A5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549B" w:rsidRPr="006F226F" w:rsidRDefault="000A549B" w:rsidP="00BC45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A549B" w:rsidRPr="00BB60D8" w:rsidTr="00D559C6">
        <w:tc>
          <w:tcPr>
            <w:tcW w:w="2376" w:type="dxa"/>
          </w:tcPr>
          <w:p w:rsidR="000A549B" w:rsidRPr="006F226F" w:rsidRDefault="000C3B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</w:tc>
        <w:tc>
          <w:tcPr>
            <w:tcW w:w="7195" w:type="dxa"/>
          </w:tcPr>
          <w:p w:rsidR="000A549B" w:rsidRPr="0075050E" w:rsidRDefault="007505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0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алушы:</w:t>
            </w:r>
          </w:p>
          <w:p w:rsidR="00C917FC" w:rsidRPr="00C917FC" w:rsidRDefault="000C3B8F" w:rsidP="00C91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917FC" w:rsidRPr="00C917FC">
              <w:rPr>
                <w:lang w:val="kk-KZ"/>
              </w:rPr>
              <w:t xml:space="preserve"> </w:t>
            </w:r>
            <w:r w:rsidR="004718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7180E" w:rsidRPr="004718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Шыңғысханның заңдар жинағы</w:t>
            </w:r>
            <w:r w:rsidR="004718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C917FC" w:rsidRPr="00C91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сәйкестендіреді</w:t>
            </w:r>
          </w:p>
          <w:p w:rsidR="00C917FC" w:rsidRPr="00C917FC" w:rsidRDefault="0047180E" w:rsidP="00C91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718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Бүкіл империяның саяси, әскери жане азаматық биліткті қолына жинақтаған мемлекет басқарушысы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сәйкестендіреді</w:t>
            </w:r>
          </w:p>
          <w:p w:rsidR="00C917FC" w:rsidRPr="00C917FC" w:rsidRDefault="0047180E" w:rsidP="00C91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7180E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4718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анның жеке басын қорғаушы жасағы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сәйкестендіреді</w:t>
            </w:r>
          </w:p>
          <w:p w:rsidR="00B10F54" w:rsidRPr="006F226F" w:rsidRDefault="0047180E" w:rsidP="00C91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7180E">
              <w:rPr>
                <w:lang w:val="kk-KZ"/>
              </w:rPr>
              <w:t xml:space="preserve"> </w:t>
            </w:r>
            <w:r w:rsidRPr="004718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Ханның салық жинауға тағайындаған көмекшілері </w:t>
            </w:r>
            <w:r w:rsidR="00C917FC" w:rsidRPr="00C91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сәйкестендіреді.</w:t>
            </w:r>
          </w:p>
          <w:p w:rsidR="000C3B8F" w:rsidRPr="006F226F" w:rsidRDefault="000C3B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559C6" w:rsidRPr="006F226F" w:rsidRDefault="00D559C6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559C6" w:rsidRPr="006F226F" w:rsidSect="00E75260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6002A"/>
    <w:multiLevelType w:val="hybridMultilevel"/>
    <w:tmpl w:val="98544568"/>
    <w:lvl w:ilvl="0" w:tplc="E61A124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C2361"/>
    <w:multiLevelType w:val="hybridMultilevel"/>
    <w:tmpl w:val="B36839EC"/>
    <w:lvl w:ilvl="0" w:tplc="85A0D0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EE"/>
    <w:rsid w:val="00015F24"/>
    <w:rsid w:val="00021B07"/>
    <w:rsid w:val="00044FC7"/>
    <w:rsid w:val="00067E83"/>
    <w:rsid w:val="00085730"/>
    <w:rsid w:val="000A3978"/>
    <w:rsid w:val="000A549B"/>
    <w:rsid w:val="000C3B8F"/>
    <w:rsid w:val="000D0A99"/>
    <w:rsid w:val="000D6CEA"/>
    <w:rsid w:val="0010019A"/>
    <w:rsid w:val="00120998"/>
    <w:rsid w:val="00126150"/>
    <w:rsid w:val="00133298"/>
    <w:rsid w:val="00134A61"/>
    <w:rsid w:val="00136266"/>
    <w:rsid w:val="001866F5"/>
    <w:rsid w:val="001914F8"/>
    <w:rsid w:val="001A03D6"/>
    <w:rsid w:val="001C6266"/>
    <w:rsid w:val="001E06F7"/>
    <w:rsid w:val="00207240"/>
    <w:rsid w:val="00216D02"/>
    <w:rsid w:val="00245F6B"/>
    <w:rsid w:val="00251DA5"/>
    <w:rsid w:val="002959D5"/>
    <w:rsid w:val="002B5868"/>
    <w:rsid w:val="002C14CE"/>
    <w:rsid w:val="002E7502"/>
    <w:rsid w:val="002F6BF3"/>
    <w:rsid w:val="00327ED9"/>
    <w:rsid w:val="0035052A"/>
    <w:rsid w:val="003727B6"/>
    <w:rsid w:val="00384684"/>
    <w:rsid w:val="003919E1"/>
    <w:rsid w:val="0039235C"/>
    <w:rsid w:val="003A04DC"/>
    <w:rsid w:val="003B45AE"/>
    <w:rsid w:val="003D3A7F"/>
    <w:rsid w:val="003E1B03"/>
    <w:rsid w:val="004224C4"/>
    <w:rsid w:val="0042408C"/>
    <w:rsid w:val="004272B3"/>
    <w:rsid w:val="0047180E"/>
    <w:rsid w:val="00475D03"/>
    <w:rsid w:val="004953B2"/>
    <w:rsid w:val="004B66AB"/>
    <w:rsid w:val="004D0039"/>
    <w:rsid w:val="004D74C9"/>
    <w:rsid w:val="004F3D58"/>
    <w:rsid w:val="004F5D79"/>
    <w:rsid w:val="004F721C"/>
    <w:rsid w:val="0050110F"/>
    <w:rsid w:val="005245D8"/>
    <w:rsid w:val="00541FC1"/>
    <w:rsid w:val="00543377"/>
    <w:rsid w:val="005457D7"/>
    <w:rsid w:val="005503BF"/>
    <w:rsid w:val="005600FF"/>
    <w:rsid w:val="0056426D"/>
    <w:rsid w:val="00564286"/>
    <w:rsid w:val="00585750"/>
    <w:rsid w:val="00592E3A"/>
    <w:rsid w:val="005A0AEA"/>
    <w:rsid w:val="005A54AB"/>
    <w:rsid w:val="005B207D"/>
    <w:rsid w:val="005C3EDB"/>
    <w:rsid w:val="005C4BDF"/>
    <w:rsid w:val="005E1CFF"/>
    <w:rsid w:val="005E26B6"/>
    <w:rsid w:val="005E6F0F"/>
    <w:rsid w:val="0060564A"/>
    <w:rsid w:val="0066572A"/>
    <w:rsid w:val="00683EB9"/>
    <w:rsid w:val="00687553"/>
    <w:rsid w:val="00687809"/>
    <w:rsid w:val="006910F0"/>
    <w:rsid w:val="00697741"/>
    <w:rsid w:val="006C34C8"/>
    <w:rsid w:val="006E25C6"/>
    <w:rsid w:val="006F014F"/>
    <w:rsid w:val="006F226F"/>
    <w:rsid w:val="00705011"/>
    <w:rsid w:val="0073221A"/>
    <w:rsid w:val="00736355"/>
    <w:rsid w:val="0075050E"/>
    <w:rsid w:val="00767F12"/>
    <w:rsid w:val="0077572D"/>
    <w:rsid w:val="007C7FA3"/>
    <w:rsid w:val="007D45E0"/>
    <w:rsid w:val="007F67BF"/>
    <w:rsid w:val="00830B14"/>
    <w:rsid w:val="00891115"/>
    <w:rsid w:val="00894A1C"/>
    <w:rsid w:val="008A006C"/>
    <w:rsid w:val="008C3789"/>
    <w:rsid w:val="008C79DE"/>
    <w:rsid w:val="008D08C0"/>
    <w:rsid w:val="008F66AF"/>
    <w:rsid w:val="00933BD3"/>
    <w:rsid w:val="00967BAA"/>
    <w:rsid w:val="00980129"/>
    <w:rsid w:val="00981B6E"/>
    <w:rsid w:val="009A35EE"/>
    <w:rsid w:val="009D2583"/>
    <w:rsid w:val="009E7F41"/>
    <w:rsid w:val="00A1295E"/>
    <w:rsid w:val="00A330DD"/>
    <w:rsid w:val="00A50264"/>
    <w:rsid w:val="00A5054E"/>
    <w:rsid w:val="00A53485"/>
    <w:rsid w:val="00A54E4D"/>
    <w:rsid w:val="00AA2597"/>
    <w:rsid w:val="00AB7743"/>
    <w:rsid w:val="00AC2981"/>
    <w:rsid w:val="00AE3E13"/>
    <w:rsid w:val="00AE671D"/>
    <w:rsid w:val="00AE6E34"/>
    <w:rsid w:val="00B10F54"/>
    <w:rsid w:val="00B316CA"/>
    <w:rsid w:val="00B46F41"/>
    <w:rsid w:val="00B63264"/>
    <w:rsid w:val="00B86327"/>
    <w:rsid w:val="00B94F09"/>
    <w:rsid w:val="00BA3CE3"/>
    <w:rsid w:val="00BB37AC"/>
    <w:rsid w:val="00BB60D8"/>
    <w:rsid w:val="00BD4745"/>
    <w:rsid w:val="00C06024"/>
    <w:rsid w:val="00C07185"/>
    <w:rsid w:val="00C118FF"/>
    <w:rsid w:val="00C119AF"/>
    <w:rsid w:val="00C1288B"/>
    <w:rsid w:val="00C25260"/>
    <w:rsid w:val="00C35549"/>
    <w:rsid w:val="00C44C58"/>
    <w:rsid w:val="00C569BE"/>
    <w:rsid w:val="00C917FC"/>
    <w:rsid w:val="00CB1344"/>
    <w:rsid w:val="00CB2520"/>
    <w:rsid w:val="00CD3112"/>
    <w:rsid w:val="00CE0E6C"/>
    <w:rsid w:val="00CE6946"/>
    <w:rsid w:val="00CF4293"/>
    <w:rsid w:val="00D014D0"/>
    <w:rsid w:val="00D044DB"/>
    <w:rsid w:val="00D1604A"/>
    <w:rsid w:val="00D179AC"/>
    <w:rsid w:val="00D23F97"/>
    <w:rsid w:val="00D41CB1"/>
    <w:rsid w:val="00D4543E"/>
    <w:rsid w:val="00D510D3"/>
    <w:rsid w:val="00D559C6"/>
    <w:rsid w:val="00D632C7"/>
    <w:rsid w:val="00D82ADC"/>
    <w:rsid w:val="00D90882"/>
    <w:rsid w:val="00D913EA"/>
    <w:rsid w:val="00DC15D4"/>
    <w:rsid w:val="00DC7B20"/>
    <w:rsid w:val="00DE4801"/>
    <w:rsid w:val="00DE50D7"/>
    <w:rsid w:val="00DE629D"/>
    <w:rsid w:val="00E262FA"/>
    <w:rsid w:val="00E33A96"/>
    <w:rsid w:val="00E75260"/>
    <w:rsid w:val="00E95898"/>
    <w:rsid w:val="00EA4E81"/>
    <w:rsid w:val="00EA511F"/>
    <w:rsid w:val="00EF07F5"/>
    <w:rsid w:val="00F03BC1"/>
    <w:rsid w:val="00F1167D"/>
    <w:rsid w:val="00F3025B"/>
    <w:rsid w:val="00F71719"/>
    <w:rsid w:val="00F7796C"/>
    <w:rsid w:val="00F929D0"/>
    <w:rsid w:val="00F96B87"/>
    <w:rsid w:val="00FC3A55"/>
    <w:rsid w:val="00FF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F9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362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24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5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F9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362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24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5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Алмас</dc:creator>
  <cp:lastModifiedBy>acer</cp:lastModifiedBy>
  <cp:revision>32</cp:revision>
  <dcterms:created xsi:type="dcterms:W3CDTF">2017-07-13T03:04:00Z</dcterms:created>
  <dcterms:modified xsi:type="dcterms:W3CDTF">2019-02-26T15:31:00Z</dcterms:modified>
</cp:coreProperties>
</file>