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22F" w:rsidRDefault="00F3122F" w:rsidP="002E3DB4">
      <w:pPr>
        <w:spacing w:after="0" w:line="240" w:lineRule="auto"/>
        <w:rPr>
          <w:rFonts w:ascii="Times New Roman" w:hAnsi="Times New Roman" w:cs="Times New Roman"/>
          <w:b/>
          <w:sz w:val="24"/>
          <w:szCs w:val="24"/>
          <w:lang w:val="kk-KZ"/>
        </w:rPr>
      </w:pPr>
    </w:p>
    <w:p w:rsidR="00F3122F" w:rsidRPr="00D22AAE" w:rsidRDefault="00F3122F" w:rsidP="00F3122F">
      <w:pPr>
        <w:spacing w:after="0" w:line="240" w:lineRule="auto"/>
        <w:ind w:firstLine="708"/>
        <w:jc w:val="right"/>
        <w:rPr>
          <w:rFonts w:ascii="Times New Roman" w:hAnsi="Times New Roman" w:cs="Times New Roman"/>
          <w:b/>
          <w:i/>
          <w:color w:val="000000" w:themeColor="text1"/>
          <w:sz w:val="24"/>
          <w:szCs w:val="24"/>
          <w:lang w:val="kk-KZ"/>
        </w:rPr>
      </w:pPr>
    </w:p>
    <w:p w:rsidR="00F3122F" w:rsidRPr="00D22AAE" w:rsidRDefault="002E3DB4" w:rsidP="00F3122F">
      <w:pPr>
        <w:spacing w:after="0" w:line="240" w:lineRule="auto"/>
        <w:ind w:firstLine="708"/>
        <w:jc w:val="right"/>
        <w:rPr>
          <w:rFonts w:ascii="Times New Roman" w:hAnsi="Times New Roman" w:cs="Times New Roman"/>
          <w:b/>
          <w:color w:val="000000" w:themeColor="text1"/>
          <w:sz w:val="24"/>
          <w:szCs w:val="24"/>
          <w:lang w:val="kk-KZ"/>
        </w:rPr>
      </w:pPr>
      <w:r>
        <w:rPr>
          <w:rFonts w:ascii="Times New Roman" w:hAnsi="Times New Roman" w:cs="Times New Roman"/>
          <w:b/>
          <w:i/>
          <w:color w:val="000000" w:themeColor="text1"/>
          <w:sz w:val="24"/>
          <w:szCs w:val="24"/>
          <w:lang w:val="kk-KZ"/>
        </w:rPr>
        <w:t>Куштаева Д.С., Узбекова С</w:t>
      </w:r>
      <w:r w:rsidR="00F3122F" w:rsidRPr="00D22AAE">
        <w:rPr>
          <w:rFonts w:ascii="Times New Roman" w:hAnsi="Times New Roman" w:cs="Times New Roman"/>
          <w:b/>
          <w:i/>
          <w:color w:val="000000" w:themeColor="text1"/>
          <w:sz w:val="24"/>
          <w:szCs w:val="24"/>
          <w:lang w:val="kk-KZ"/>
        </w:rPr>
        <w:t>.Б.</w:t>
      </w:r>
    </w:p>
    <w:p w:rsidR="00F3122F" w:rsidRPr="00D22AAE" w:rsidRDefault="00F3122F" w:rsidP="00F3122F">
      <w:pPr>
        <w:spacing w:after="0" w:line="240" w:lineRule="auto"/>
        <w:jc w:val="right"/>
        <w:rPr>
          <w:rFonts w:ascii="Times New Roman" w:hAnsi="Times New Roman" w:cs="Times New Roman"/>
          <w:b/>
          <w:i/>
          <w:color w:val="000000" w:themeColor="text1"/>
          <w:sz w:val="24"/>
          <w:szCs w:val="24"/>
          <w:lang w:val="kk-KZ"/>
        </w:rPr>
      </w:pPr>
      <w:r w:rsidRPr="00D22AAE">
        <w:rPr>
          <w:rFonts w:ascii="Times New Roman" w:hAnsi="Times New Roman" w:cs="Times New Roman"/>
          <w:b/>
          <w:i/>
          <w:color w:val="000000" w:themeColor="text1"/>
          <w:sz w:val="24"/>
          <w:szCs w:val="24"/>
          <w:lang w:val="kk-KZ"/>
        </w:rPr>
        <w:t>«М.Тынышпаев атындағы</w:t>
      </w:r>
    </w:p>
    <w:p w:rsidR="00F3122F" w:rsidRPr="00D22AAE" w:rsidRDefault="00F3122F" w:rsidP="00F3122F">
      <w:pPr>
        <w:spacing w:after="0" w:line="240" w:lineRule="auto"/>
        <w:jc w:val="right"/>
        <w:rPr>
          <w:rFonts w:ascii="Times New Roman" w:hAnsi="Times New Roman" w:cs="Times New Roman"/>
          <w:b/>
          <w:i/>
          <w:color w:val="000000" w:themeColor="text1"/>
          <w:sz w:val="24"/>
          <w:szCs w:val="24"/>
          <w:lang w:val="kk-KZ"/>
        </w:rPr>
      </w:pPr>
      <w:r w:rsidRPr="00D22AAE">
        <w:rPr>
          <w:rFonts w:ascii="Times New Roman" w:hAnsi="Times New Roman" w:cs="Times New Roman"/>
          <w:b/>
          <w:i/>
          <w:color w:val="000000" w:themeColor="text1"/>
          <w:sz w:val="24"/>
          <w:szCs w:val="24"/>
          <w:lang w:val="kk-KZ"/>
        </w:rPr>
        <w:t>Қазақ көлік және коммуникациялар</w:t>
      </w:r>
    </w:p>
    <w:p w:rsidR="00F3122F" w:rsidRPr="00D22AAE" w:rsidRDefault="00F3122F" w:rsidP="00F3122F">
      <w:pPr>
        <w:spacing w:after="0" w:line="240" w:lineRule="auto"/>
        <w:jc w:val="right"/>
        <w:rPr>
          <w:rFonts w:ascii="Times New Roman" w:hAnsi="Times New Roman" w:cs="Times New Roman"/>
          <w:b/>
          <w:i/>
          <w:color w:val="000000" w:themeColor="text1"/>
          <w:sz w:val="24"/>
          <w:szCs w:val="24"/>
          <w:lang w:val="kk-KZ"/>
        </w:rPr>
      </w:pPr>
      <w:r w:rsidRPr="00D22AAE">
        <w:rPr>
          <w:rFonts w:ascii="Times New Roman" w:hAnsi="Times New Roman" w:cs="Times New Roman"/>
          <w:b/>
          <w:i/>
          <w:color w:val="000000" w:themeColor="text1"/>
          <w:sz w:val="24"/>
          <w:szCs w:val="24"/>
          <w:lang w:val="kk-KZ"/>
        </w:rPr>
        <w:t>академиясы» АҚ «Алматы көлік колледжі» ЖШС</w:t>
      </w:r>
    </w:p>
    <w:p w:rsidR="00F3122F" w:rsidRPr="00D22AAE" w:rsidRDefault="00F3122F" w:rsidP="002E3DB4">
      <w:pPr>
        <w:spacing w:after="0" w:line="240" w:lineRule="auto"/>
        <w:jc w:val="center"/>
        <w:rPr>
          <w:rFonts w:ascii="Times New Roman" w:hAnsi="Times New Roman" w:cs="Times New Roman"/>
          <w:b/>
          <w:i/>
          <w:color w:val="000000" w:themeColor="text1"/>
          <w:sz w:val="24"/>
          <w:szCs w:val="24"/>
          <w:lang w:val="kk-KZ"/>
        </w:rPr>
      </w:pPr>
      <w:r w:rsidRPr="00D22AAE">
        <w:rPr>
          <w:rFonts w:ascii="Times New Roman" w:hAnsi="Times New Roman" w:cs="Times New Roman"/>
          <w:b/>
          <w:i/>
          <w:color w:val="000000" w:themeColor="text1"/>
          <w:sz w:val="24"/>
          <w:szCs w:val="24"/>
          <w:lang w:val="kk-KZ"/>
        </w:rPr>
        <w:t xml:space="preserve"> </w:t>
      </w:r>
    </w:p>
    <w:p w:rsidR="00F3122F" w:rsidRPr="00D22AAE" w:rsidRDefault="00F3122F" w:rsidP="00F3122F">
      <w:pPr>
        <w:pStyle w:val="a4"/>
        <w:jc w:val="right"/>
        <w:rPr>
          <w:rFonts w:ascii="Times New Roman" w:hAnsi="Times New Roman"/>
          <w:b/>
          <w:i/>
          <w:color w:val="000000" w:themeColor="text1"/>
          <w:lang w:val="kk-KZ"/>
        </w:rPr>
      </w:pPr>
      <w:r w:rsidRPr="00D22AAE">
        <w:rPr>
          <w:rFonts w:ascii="Times New Roman" w:hAnsi="Times New Roman"/>
          <w:b/>
          <w:i/>
          <w:color w:val="000000" w:themeColor="text1"/>
          <w:lang w:val="kk-KZ"/>
        </w:rPr>
        <w:t xml:space="preserve"> </w:t>
      </w:r>
    </w:p>
    <w:p w:rsidR="00F3122F" w:rsidRPr="00D22AAE" w:rsidRDefault="00F3122F" w:rsidP="00F3122F">
      <w:pPr>
        <w:pStyle w:val="a4"/>
        <w:jc w:val="center"/>
        <w:rPr>
          <w:rFonts w:ascii="Times New Roman" w:hAnsi="Times New Roman"/>
          <w:b/>
          <w:color w:val="000000" w:themeColor="text1"/>
          <w:lang w:val="kk-KZ" w:eastAsia="ru-RU"/>
        </w:rPr>
      </w:pPr>
      <w:r w:rsidRPr="00D22AAE">
        <w:rPr>
          <w:rFonts w:ascii="Times New Roman" w:hAnsi="Times New Roman"/>
          <w:b/>
          <w:color w:val="000000" w:themeColor="text1"/>
          <w:lang w:val="kk-KZ" w:eastAsia="ru-RU"/>
        </w:rPr>
        <w:t>КӘСІБИ БІЛІМ БЕРУ</w:t>
      </w:r>
      <w:r>
        <w:rPr>
          <w:rFonts w:ascii="Times New Roman" w:hAnsi="Times New Roman"/>
          <w:b/>
          <w:color w:val="000000" w:themeColor="text1"/>
          <w:lang w:val="kk-KZ" w:eastAsia="ru-RU"/>
        </w:rPr>
        <w:t xml:space="preserve"> </w:t>
      </w:r>
      <w:r w:rsidRPr="00D22AAE">
        <w:rPr>
          <w:rFonts w:ascii="Times New Roman" w:hAnsi="Times New Roman"/>
          <w:b/>
          <w:color w:val="000000" w:themeColor="text1"/>
          <w:lang w:val="kk-KZ" w:eastAsia="ru-RU"/>
        </w:rPr>
        <w:t>САЛАСЫНДА ОҚУ ҮДЕРІСІН</w:t>
      </w:r>
      <w:r>
        <w:rPr>
          <w:rFonts w:ascii="Times New Roman" w:hAnsi="Times New Roman"/>
          <w:b/>
          <w:color w:val="000000" w:themeColor="text1"/>
          <w:lang w:val="kk-KZ" w:eastAsia="ru-RU"/>
        </w:rPr>
        <w:t xml:space="preserve"> </w:t>
      </w:r>
      <w:r w:rsidRPr="00D22AAE">
        <w:rPr>
          <w:rFonts w:ascii="Times New Roman" w:hAnsi="Times New Roman"/>
          <w:b/>
          <w:color w:val="000000" w:themeColor="text1"/>
          <w:lang w:val="kk-KZ" w:eastAsia="ru-RU"/>
        </w:rPr>
        <w:t>GOOGLE CLASSROOM</w:t>
      </w:r>
      <w:r>
        <w:rPr>
          <w:rFonts w:ascii="Times New Roman" w:hAnsi="Times New Roman"/>
          <w:b/>
          <w:color w:val="000000" w:themeColor="text1"/>
          <w:lang w:val="kk-KZ" w:eastAsia="ru-RU"/>
        </w:rPr>
        <w:t xml:space="preserve"> </w:t>
      </w:r>
      <w:r w:rsidRPr="00D22AAE">
        <w:rPr>
          <w:rFonts w:ascii="Times New Roman" w:hAnsi="Times New Roman"/>
          <w:b/>
          <w:color w:val="000000" w:themeColor="text1"/>
          <w:lang w:val="kk-KZ" w:eastAsia="ru-RU"/>
        </w:rPr>
        <w:t>ЖӘНЕ GOOGLE ФОРМА</w:t>
      </w:r>
      <w:r>
        <w:rPr>
          <w:rFonts w:ascii="Times New Roman" w:hAnsi="Times New Roman"/>
          <w:b/>
          <w:color w:val="000000" w:themeColor="text1"/>
          <w:lang w:val="kk-KZ" w:eastAsia="ru-RU"/>
        </w:rPr>
        <w:t xml:space="preserve"> </w:t>
      </w:r>
      <w:r w:rsidRPr="00D22AAE">
        <w:rPr>
          <w:rFonts w:ascii="Times New Roman" w:hAnsi="Times New Roman"/>
          <w:b/>
          <w:color w:val="000000" w:themeColor="text1"/>
          <w:lang w:val="kk-KZ" w:eastAsia="ru-RU"/>
        </w:rPr>
        <w:t>ҚЫЗМЕТТЕРІН ПАЙДАЛАНЫП,</w:t>
      </w:r>
      <w:r>
        <w:rPr>
          <w:rFonts w:ascii="Times New Roman" w:hAnsi="Times New Roman"/>
          <w:b/>
          <w:color w:val="000000" w:themeColor="text1"/>
          <w:lang w:val="kk-KZ" w:eastAsia="ru-RU"/>
        </w:rPr>
        <w:t xml:space="preserve"> </w:t>
      </w:r>
      <w:r w:rsidRPr="00D22AAE">
        <w:rPr>
          <w:rFonts w:ascii="Times New Roman" w:hAnsi="Times New Roman"/>
          <w:b/>
          <w:color w:val="000000" w:themeColor="text1"/>
          <w:lang w:val="kk-KZ" w:eastAsia="ru-RU"/>
        </w:rPr>
        <w:t>ЖЕҢІЛДЕТУ</w:t>
      </w:r>
    </w:p>
    <w:p w:rsidR="00F3122F" w:rsidRPr="00D22AAE" w:rsidRDefault="00F3122F" w:rsidP="00F3122F">
      <w:pPr>
        <w:pStyle w:val="a4"/>
        <w:jc w:val="both"/>
        <w:rPr>
          <w:rFonts w:ascii="Times New Roman" w:hAnsi="Times New Roman"/>
          <w:i/>
          <w:color w:val="000000" w:themeColor="text1"/>
          <w:lang w:val="kk-KZ"/>
        </w:rPr>
      </w:pPr>
    </w:p>
    <w:p w:rsidR="00F3122F" w:rsidRPr="00D22AAE" w:rsidRDefault="00F3122F" w:rsidP="00F3122F">
      <w:pPr>
        <w:pStyle w:val="a4"/>
        <w:ind w:firstLine="708"/>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 xml:space="preserve">Бүгінде әлем ғылыми-техникалық прогресс жолымен үлкен жылдамдықпен жүріп жатыр және компьютердің, смартфонның немесе планшеттіңболуыменешкімдітаңқалдырмайсың. Білім беру үдерісінеғылыми-техникалық прогресс текіреді. </w:t>
      </w:r>
    </w:p>
    <w:p w:rsidR="00F3122F" w:rsidRPr="00D22AAE" w:rsidRDefault="00F3122F" w:rsidP="00F3122F">
      <w:pPr>
        <w:pStyle w:val="a4"/>
        <w:ind w:firstLine="708"/>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 xml:space="preserve">Қазіргі заманғы сабақ ақпараттық және коммуникациялық технологияларды қолданбай, дәстүрлі оқыту құралдары мен әдістерін ақпараттық компьютерлік технология құралдарымен біріктірмей ойластырылмайды. </w:t>
      </w:r>
    </w:p>
    <w:p w:rsidR="00F3122F" w:rsidRPr="00D22AAE" w:rsidRDefault="00F3122F" w:rsidP="00F3122F">
      <w:pPr>
        <w:pStyle w:val="a4"/>
        <w:ind w:firstLine="708"/>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Қазір қашықтықтан оқыту жүйесі алға қойылуды. Бұл жүйелер жоғары оқу орындарының оқытушыларына бұрыннан белгілі. Ал мектептер мен кәсіптік білім беру мекемелерінде электрондық оқыту енді ғана бастау алуда. Қашықтықтан білім беру технологияларының көмегімен компьютерлік жүйеге бірқатар педагогикалық іс-қимылдарды ауыстырып қана қоймай, сонымен қатар шын мәнінде сапалы, жеке, сараланған оқытуды ұйымдастыруға болады. Бүгінде қашықтықтан оқытудың ең танымал тегін жүйелері жеткілікті. Соның ішінде біз Google компаниясы ұсынған Google Classroom және Google Форма қызметтерін пайдалануды ұсынамыз.</w:t>
      </w:r>
    </w:p>
    <w:p w:rsidR="00F3122F" w:rsidRPr="00D22AAE" w:rsidRDefault="00F3122F" w:rsidP="00F3122F">
      <w:pPr>
        <w:pStyle w:val="a4"/>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Google Classroom мүмкіндіктері:</w:t>
      </w:r>
    </w:p>
    <w:p w:rsidR="00F3122F" w:rsidRPr="00D22AAE" w:rsidRDefault="00F3122F" w:rsidP="00F3122F">
      <w:pPr>
        <w:pStyle w:val="a4"/>
        <w:numPr>
          <w:ilvl w:val="0"/>
          <w:numId w:val="1"/>
        </w:numPr>
        <w:ind w:left="0" w:firstLine="633"/>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өз тобыңды/курсыңды құру;</w:t>
      </w:r>
    </w:p>
    <w:p w:rsidR="00F3122F" w:rsidRPr="00D22AAE" w:rsidRDefault="00F3122F" w:rsidP="00F3122F">
      <w:pPr>
        <w:pStyle w:val="a4"/>
        <w:numPr>
          <w:ilvl w:val="0"/>
          <w:numId w:val="1"/>
        </w:numPr>
        <w:ind w:left="0" w:firstLine="633"/>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оқушыларды курсқа жазуды ұйымдастыру;</w:t>
      </w:r>
    </w:p>
    <w:p w:rsidR="00F3122F" w:rsidRPr="00D22AAE" w:rsidRDefault="00F3122F" w:rsidP="00F3122F">
      <w:pPr>
        <w:pStyle w:val="a4"/>
        <w:numPr>
          <w:ilvl w:val="0"/>
          <w:numId w:val="1"/>
        </w:numPr>
        <w:ind w:left="0" w:firstLine="633"/>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оқушылармен қажетті оқу материалымен бөлісу;</w:t>
      </w:r>
    </w:p>
    <w:p w:rsidR="00F3122F" w:rsidRPr="00D22AAE" w:rsidRDefault="00F3122F" w:rsidP="00F3122F">
      <w:pPr>
        <w:pStyle w:val="a4"/>
        <w:numPr>
          <w:ilvl w:val="0"/>
          <w:numId w:val="1"/>
        </w:numPr>
        <w:ind w:left="0" w:firstLine="633"/>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оқушыларға тапсырмалар ұсыну;</w:t>
      </w:r>
    </w:p>
    <w:p w:rsidR="00F3122F" w:rsidRPr="00D22AAE" w:rsidRDefault="00F3122F" w:rsidP="00F3122F">
      <w:pPr>
        <w:pStyle w:val="a4"/>
        <w:numPr>
          <w:ilvl w:val="0"/>
          <w:numId w:val="1"/>
        </w:numPr>
        <w:ind w:left="0" w:firstLine="633"/>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оқушылардың тапсырмаларын бағалау және олардың прогресін бақылау;</w:t>
      </w:r>
    </w:p>
    <w:p w:rsidR="00F3122F" w:rsidRPr="00D22AAE" w:rsidRDefault="00F3122F" w:rsidP="00F3122F">
      <w:pPr>
        <w:pStyle w:val="a4"/>
        <w:numPr>
          <w:ilvl w:val="0"/>
          <w:numId w:val="1"/>
        </w:numPr>
        <w:ind w:left="0" w:firstLine="633"/>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оқушылардың қарым-қатынасын ұйымдастыру.</w:t>
      </w:r>
    </w:p>
    <w:p w:rsidR="00F3122F" w:rsidRPr="00D22AAE" w:rsidRDefault="00F3122F" w:rsidP="00F3122F">
      <w:pPr>
        <w:pStyle w:val="a4"/>
        <w:ind w:left="709"/>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Google Форма мүмкіндіктері:</w:t>
      </w:r>
    </w:p>
    <w:p w:rsidR="00F3122F" w:rsidRPr="00D22AAE" w:rsidRDefault="00F3122F" w:rsidP="00F3122F">
      <w:pPr>
        <w:pStyle w:val="a4"/>
        <w:numPr>
          <w:ilvl w:val="0"/>
          <w:numId w:val="2"/>
        </w:numPr>
        <w:ind w:left="0" w:firstLine="709"/>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викторина;</w:t>
      </w:r>
    </w:p>
    <w:p w:rsidR="00F3122F" w:rsidRPr="00D22AAE" w:rsidRDefault="00F3122F" w:rsidP="00F3122F">
      <w:pPr>
        <w:pStyle w:val="a4"/>
        <w:numPr>
          <w:ilvl w:val="0"/>
          <w:numId w:val="2"/>
        </w:numPr>
        <w:ind w:left="0" w:firstLine="709"/>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анкета;</w:t>
      </w:r>
    </w:p>
    <w:p w:rsidR="00F3122F" w:rsidRPr="00D22AAE" w:rsidRDefault="00F3122F" w:rsidP="00F3122F">
      <w:pPr>
        <w:pStyle w:val="a4"/>
        <w:numPr>
          <w:ilvl w:val="0"/>
          <w:numId w:val="2"/>
        </w:numPr>
        <w:ind w:left="0" w:firstLine="709"/>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тест тапсырмаларын электронды түрде жасау;</w:t>
      </w:r>
    </w:p>
    <w:p w:rsidR="00F3122F" w:rsidRPr="00D22AAE" w:rsidRDefault="00F3122F" w:rsidP="00F3122F">
      <w:pPr>
        <w:pStyle w:val="a4"/>
        <w:numPr>
          <w:ilvl w:val="0"/>
          <w:numId w:val="2"/>
        </w:numPr>
        <w:ind w:left="0" w:firstLine="709"/>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алынған нәтижелердің автоматты түрде өңдеу.</w:t>
      </w:r>
    </w:p>
    <w:p w:rsidR="00F3122F" w:rsidRPr="00D22AAE" w:rsidRDefault="00F3122F" w:rsidP="00F3122F">
      <w:pPr>
        <w:pStyle w:val="a4"/>
        <w:ind w:left="709"/>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Қолданылатын бағдарламалардың ерекшеліктері:</w:t>
      </w:r>
    </w:p>
    <w:p w:rsidR="00F3122F" w:rsidRPr="00D22AAE" w:rsidRDefault="00F3122F" w:rsidP="00F3122F">
      <w:pPr>
        <w:pStyle w:val="a4"/>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Google Classroom қызметінде – оқытушы сабаққа қатысушыларға арнайы топ (класс) ашып, күнтізбеге сәйкес әр тақырыпқа жеке тоқталып, сабақ тақырыбына сәйкес қажет материалдарды, суреттерді, видеоларды, құжатарды (кез-келген форматта) және де қосымша сілтемелерді тіркей алады. Оқытушы сабаққа қатысушыларға шақырту жібере алады. Басқа 20-ға жуық оқытушымен бірігіп, сабақтың материалдарын жан жақты толықтыра алады. Әрбір оқушыға жеке тапсырма дайындап жіберу мүмкіндігі қарастырылған. Берілген тапсырмаларды орындау уақытын шектеп, бағалау жүйесін ыңғайлы етіп өзгертуге болады. Қатысушыларға берілген тапсырмалардың орындалуын және тапсырмаларды күнтізбеге сәйкес бақылап отыра алады. Жалпы бағалау парағын Google Кесте немесе CSV-файлда сақтап қарауға болады. Сонымен қатар Google Classroom компютерде және барлық мобильдік қосымшаларда қол жетімді.</w:t>
      </w:r>
    </w:p>
    <w:p w:rsidR="00F3122F" w:rsidRPr="00D22AAE" w:rsidRDefault="00F3122F" w:rsidP="00F3122F">
      <w:pPr>
        <w:pStyle w:val="a4"/>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 xml:space="preserve">Google Форма қызметі – пайдалану қарапайымдылығымен ерекшеленеді.Бағдарламаны түсіну аса қиындықтар туғызбайды. Жасалған тапсырмаларды кез-келген уақытта қарап, </w:t>
      </w:r>
      <w:r w:rsidRPr="00D22AAE">
        <w:rPr>
          <w:rFonts w:ascii="Times New Roman" w:hAnsi="Times New Roman"/>
          <w:color w:val="000000" w:themeColor="text1"/>
          <w:lang w:val="kk-KZ" w:eastAsia="ru-RU"/>
        </w:rPr>
        <w:lastRenderedPageBreak/>
        <w:t>орындау мүмкіндігі бар. Сонымен қатар алынған нәтижелерді автоматты түрде өңдеп, артық уақыт жұмсауды талап етпейді.</w:t>
      </w:r>
    </w:p>
    <w:p w:rsidR="00F3122F" w:rsidRPr="00D22AAE" w:rsidRDefault="00F3122F" w:rsidP="00F3122F">
      <w:pPr>
        <w:pStyle w:val="a4"/>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Аталған қызметтерді біріктіріп қолдану айтарлықтай жеңілдіктерге әкеледі, себебі Google Classroom қызметі жалпы сабаққа қатысушыларды бір арнаға тоғыстырушы құрал болса, Google Форма қызметі сол қатысушыларға арналған тапсырмаларды жасауға мүмкіндік береді. Жоғарыда айтылғандай тапсырмалардың орындалуын тексеру автоматты түрде жүргендіктен, барлық қойылған бағаларды да өңдеу жұмыстары әлде қайда жеңіл жүреді. Бұл қосымшаларда сонымен қатар фото, видео, жазба материалдарын пайдалануға болады. Мұндай қызметтермен жұмыс жасау оқушылар үшін маңызды. Себебі ол келесідей мүмкіндіктер береді:</w:t>
      </w:r>
    </w:p>
    <w:p w:rsidR="00F3122F" w:rsidRPr="00D22AAE" w:rsidRDefault="00F3122F" w:rsidP="00F3122F">
      <w:pPr>
        <w:pStyle w:val="a4"/>
        <w:numPr>
          <w:ilvl w:val="0"/>
          <w:numId w:val="3"/>
        </w:numPr>
        <w:ind w:left="0" w:firstLine="709"/>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оқушылардың білім сапасы мен оқыту тиімділігін арттыру;</w:t>
      </w:r>
    </w:p>
    <w:p w:rsidR="00F3122F" w:rsidRPr="00D22AAE" w:rsidRDefault="00F3122F" w:rsidP="00F3122F">
      <w:pPr>
        <w:pStyle w:val="a4"/>
        <w:numPr>
          <w:ilvl w:val="0"/>
          <w:numId w:val="3"/>
        </w:numPr>
        <w:ind w:left="0" w:firstLine="709"/>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танымдық белсенділікті дамытады;</w:t>
      </w:r>
    </w:p>
    <w:p w:rsidR="00F3122F" w:rsidRPr="00D22AAE" w:rsidRDefault="00F3122F" w:rsidP="00F3122F">
      <w:pPr>
        <w:pStyle w:val="a4"/>
        <w:numPr>
          <w:ilvl w:val="0"/>
          <w:numId w:val="3"/>
        </w:numPr>
        <w:ind w:left="0" w:firstLine="709"/>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оқылатын пәнге қызығушылығын арттырады;</w:t>
      </w:r>
    </w:p>
    <w:p w:rsidR="00F3122F" w:rsidRPr="00D22AAE" w:rsidRDefault="00F3122F" w:rsidP="00F3122F">
      <w:pPr>
        <w:pStyle w:val="a4"/>
        <w:numPr>
          <w:ilvl w:val="0"/>
          <w:numId w:val="3"/>
        </w:numPr>
        <w:ind w:left="0" w:firstLine="709"/>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компьютермен жұмыс істеу дағдылары қалыптасады;</w:t>
      </w:r>
    </w:p>
    <w:p w:rsidR="00F3122F" w:rsidRPr="00D22AAE" w:rsidRDefault="00F3122F" w:rsidP="00F3122F">
      <w:pPr>
        <w:pStyle w:val="a4"/>
        <w:numPr>
          <w:ilvl w:val="0"/>
          <w:numId w:val="3"/>
        </w:numPr>
        <w:ind w:left="0" w:firstLine="709"/>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өзіндік зерттеу дағдылары қалыптасады.</w:t>
      </w:r>
    </w:p>
    <w:p w:rsidR="00F3122F" w:rsidRPr="00D22AAE" w:rsidRDefault="00F3122F" w:rsidP="00F3122F">
      <w:pPr>
        <w:pStyle w:val="a4"/>
        <w:ind w:firstLine="708"/>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Осы қызметтерді пайдалану үшін тек қана Google Classroom қосымшасын ұялы телефонға немесе компьютерге жүктеу жеткілікті. Яғни Play Market, App Store дүкендерінде немесе Classroom.Google.com электронды ресурсында тегін қол жетімді.</w:t>
      </w:r>
    </w:p>
    <w:p w:rsidR="00F3122F" w:rsidRPr="00D22AAE" w:rsidRDefault="00F3122F" w:rsidP="00F3122F">
      <w:pPr>
        <w:pStyle w:val="a4"/>
        <w:ind w:firstLine="708"/>
        <w:jc w:val="both"/>
        <w:rPr>
          <w:rFonts w:ascii="Times New Roman" w:hAnsi="Times New Roman"/>
          <w:color w:val="000000" w:themeColor="text1"/>
          <w:lang w:val="kk-KZ" w:eastAsia="ru-RU"/>
        </w:rPr>
      </w:pPr>
      <w:r w:rsidRPr="00D22AAE">
        <w:rPr>
          <w:rFonts w:ascii="Times New Roman" w:hAnsi="Times New Roman"/>
          <w:color w:val="000000" w:themeColor="text1"/>
          <w:lang w:val="kk-KZ" w:eastAsia="ru-RU"/>
        </w:rPr>
        <w:t>Теориялық дереккөздерден, оқытушылардың бақылауларынан, сондай-ақ білім беру процесінде Google қызметтерін пайдаланудың жеке тәжірибесінен, соның ішінде мұғалімдердің біліктілігін арттыру курстары шеңберінде Google қызметтерінде жұмыс істеу негіздеріне оқытудан алынған мәліметтерді түйіндей келе, осы платформаның арқасында мұғалімдер үшін ашылатын кең мүмкіндіктер туралы қорытындыға келеміз. Сабақты дайындау және өткізу кезінде Google қызметтерін пайдалану оқушылардың назарын және шығармашылық белсенділігін арттыруға ғана емес, сабақта уақытты үнемдейді, сонымен қатар оқу сыныбынан тыс ақпараттық-білім беру ортасын құруға мүмкіндік береді, сондай-ақ мұғалімге білім беру процесі мен оның қатысушыларының өзін-өзі дамыту барысында өзара іс-қимыл және ақпарат алмасуды жүзеге асыруға, сондай-ақ стандарттардың талаптарын қанағаттандыруға көмектеседі.</w:t>
      </w:r>
    </w:p>
    <w:p w:rsidR="00F3122F" w:rsidRPr="00D22AAE" w:rsidRDefault="00F3122F" w:rsidP="00F3122F">
      <w:pPr>
        <w:pStyle w:val="a4"/>
        <w:jc w:val="both"/>
        <w:rPr>
          <w:rFonts w:ascii="Times New Roman" w:hAnsi="Times New Roman"/>
          <w:color w:val="000000" w:themeColor="text1"/>
          <w:lang w:val="kk-KZ" w:eastAsia="ru-RU"/>
        </w:rPr>
      </w:pPr>
    </w:p>
    <w:p w:rsidR="00F3122F" w:rsidRPr="00D22AAE" w:rsidRDefault="00F3122F" w:rsidP="00F3122F">
      <w:pPr>
        <w:pStyle w:val="a4"/>
        <w:jc w:val="center"/>
        <w:rPr>
          <w:rFonts w:ascii="Times New Roman" w:hAnsi="Times New Roman"/>
          <w:b/>
          <w:color w:val="000000" w:themeColor="text1"/>
          <w:lang w:val="kk-KZ" w:eastAsia="ru-RU"/>
        </w:rPr>
      </w:pPr>
      <w:r w:rsidRPr="00D22AAE">
        <w:rPr>
          <w:rFonts w:ascii="Times New Roman" w:hAnsi="Times New Roman"/>
          <w:b/>
          <w:color w:val="000000" w:themeColor="text1"/>
          <w:lang w:val="kk-KZ"/>
        </w:rPr>
        <w:t>Пайдаланылған дебиттер тізімі:</w:t>
      </w:r>
    </w:p>
    <w:p w:rsidR="00F3122F" w:rsidRPr="00D22AAE" w:rsidRDefault="00F3122F" w:rsidP="00F3122F">
      <w:pPr>
        <w:pStyle w:val="a4"/>
        <w:numPr>
          <w:ilvl w:val="0"/>
          <w:numId w:val="4"/>
        </w:numPr>
        <w:ind w:left="0" w:firstLine="709"/>
        <w:jc w:val="both"/>
        <w:rPr>
          <w:rFonts w:ascii="Times New Roman" w:hAnsi="Times New Roman"/>
          <w:color w:val="000000" w:themeColor="text1"/>
          <w:lang w:eastAsia="ru-RU"/>
        </w:rPr>
      </w:pPr>
      <w:r w:rsidRPr="00D22AAE">
        <w:rPr>
          <w:rFonts w:ascii="Times New Roman" w:hAnsi="Times New Roman"/>
          <w:color w:val="000000" w:themeColor="text1"/>
          <w:lang w:val="ru-RU" w:eastAsia="ru-RU"/>
        </w:rPr>
        <w:t xml:space="preserve">Три бесплатных системы дистанционного обучения: </w:t>
      </w:r>
      <w:proofErr w:type="gramStart"/>
      <w:r w:rsidRPr="00D22AAE">
        <w:rPr>
          <w:rFonts w:ascii="Times New Roman" w:hAnsi="Times New Roman"/>
          <w:color w:val="000000" w:themeColor="text1"/>
          <w:lang w:val="ru-RU" w:eastAsia="ru-RU"/>
        </w:rPr>
        <w:t>какую</w:t>
      </w:r>
      <w:proofErr w:type="gramEnd"/>
      <w:r w:rsidRPr="00D22AAE">
        <w:rPr>
          <w:rFonts w:ascii="Times New Roman" w:hAnsi="Times New Roman"/>
          <w:color w:val="000000" w:themeColor="text1"/>
          <w:lang w:val="ru-RU" w:eastAsia="ru-RU"/>
        </w:rPr>
        <w:t xml:space="preserve"> выбрать школе или репетитору? </w:t>
      </w:r>
      <w:r w:rsidRPr="00D22AAE">
        <w:rPr>
          <w:rFonts w:ascii="Times New Roman" w:hAnsi="Times New Roman"/>
          <w:color w:val="000000" w:themeColor="text1"/>
          <w:lang w:val="kk-KZ" w:eastAsia="ru-RU"/>
        </w:rPr>
        <w:t>Электронды ресурс:</w:t>
      </w:r>
      <w:r w:rsidRPr="00D22AAE">
        <w:rPr>
          <w:rFonts w:ascii="Times New Roman" w:hAnsi="Times New Roman"/>
          <w:color w:val="000000" w:themeColor="text1"/>
          <w:lang w:eastAsia="ru-RU"/>
        </w:rPr>
        <w:t> </w:t>
      </w:r>
      <w:hyperlink r:id="rId5" w:tgtFrame="_blank" w:history="1">
        <w:r w:rsidRPr="00D22AAE">
          <w:rPr>
            <w:rFonts w:ascii="Times New Roman" w:hAnsi="Times New Roman"/>
            <w:color w:val="000000" w:themeColor="text1"/>
            <w:u w:val="single"/>
            <w:lang w:eastAsia="ru-RU"/>
          </w:rPr>
          <w:t>http://www.eduneo.ru</w:t>
        </w:r>
      </w:hyperlink>
    </w:p>
    <w:p w:rsidR="00F3122F" w:rsidRPr="00AA08AA" w:rsidRDefault="00F3122F" w:rsidP="00F3122F">
      <w:pPr>
        <w:pStyle w:val="a4"/>
        <w:numPr>
          <w:ilvl w:val="0"/>
          <w:numId w:val="4"/>
        </w:numPr>
        <w:ind w:left="0" w:firstLine="709"/>
        <w:jc w:val="both"/>
        <w:rPr>
          <w:rFonts w:ascii="Times New Roman" w:hAnsi="Times New Roman"/>
          <w:color w:val="000000" w:themeColor="text1"/>
          <w:lang w:eastAsia="ru-RU"/>
        </w:rPr>
      </w:pPr>
      <w:r w:rsidRPr="007755E6">
        <w:rPr>
          <w:rFonts w:ascii="Times New Roman" w:hAnsi="Times New Roman"/>
          <w:color w:val="000000" w:themeColor="text1"/>
          <w:lang w:val="ru-RU" w:eastAsia="ru-RU"/>
        </w:rPr>
        <w:t xml:space="preserve">Электронные образовательные ресурсы: современные возможности </w:t>
      </w:r>
      <w:proofErr w:type="spellStart"/>
      <w:r w:rsidRPr="007755E6">
        <w:rPr>
          <w:rFonts w:ascii="Times New Roman" w:hAnsi="Times New Roman"/>
          <w:color w:val="000000" w:themeColor="text1"/>
          <w:lang w:val="ru-RU" w:eastAsia="ru-RU"/>
        </w:rPr>
        <w:t>М.А.Бовтенко</w:t>
      </w:r>
      <w:proofErr w:type="spellEnd"/>
      <w:r w:rsidRPr="007755E6">
        <w:rPr>
          <w:rFonts w:ascii="Times New Roman" w:hAnsi="Times New Roman"/>
          <w:color w:val="000000" w:themeColor="text1"/>
          <w:lang w:val="ru-RU" w:eastAsia="ru-RU"/>
        </w:rPr>
        <w:t xml:space="preserve"> Информационные технологии в образовании</w:t>
      </w:r>
      <w:r w:rsidRPr="007755E6">
        <w:rPr>
          <w:rFonts w:ascii="Times New Roman" w:hAnsi="Times New Roman"/>
          <w:color w:val="000000" w:themeColor="text1"/>
          <w:lang w:val="kk-KZ" w:eastAsia="ru-RU"/>
        </w:rPr>
        <w:t xml:space="preserve">. </w:t>
      </w:r>
      <w:hyperlink r:id="rId6" w:tgtFrame="_blank" w:history="1">
        <w:r w:rsidRPr="007755E6">
          <w:rPr>
            <w:rFonts w:ascii="Times New Roman" w:hAnsi="Times New Roman"/>
            <w:color w:val="000000" w:themeColor="text1"/>
            <w:u w:val="single"/>
            <w:lang w:eastAsia="ru-RU"/>
          </w:rPr>
          <w:t>http</w:t>
        </w:r>
        <w:r w:rsidRPr="00AA08AA">
          <w:rPr>
            <w:rFonts w:ascii="Times New Roman" w:hAnsi="Times New Roman"/>
            <w:color w:val="000000" w:themeColor="text1"/>
            <w:u w:val="single"/>
            <w:lang w:eastAsia="ru-RU"/>
          </w:rPr>
          <w:t>://</w:t>
        </w:r>
        <w:r w:rsidRPr="007755E6">
          <w:rPr>
            <w:rFonts w:ascii="Times New Roman" w:hAnsi="Times New Roman"/>
            <w:color w:val="000000" w:themeColor="text1"/>
            <w:u w:val="single"/>
            <w:lang w:eastAsia="ru-RU"/>
          </w:rPr>
          <w:t>bit</w:t>
        </w:r>
        <w:r w:rsidRPr="00AA08AA">
          <w:rPr>
            <w:rFonts w:ascii="Times New Roman" w:hAnsi="Times New Roman"/>
            <w:color w:val="000000" w:themeColor="text1"/>
            <w:u w:val="single"/>
            <w:lang w:eastAsia="ru-RU"/>
          </w:rPr>
          <w:t>.</w:t>
        </w:r>
        <w:r w:rsidRPr="007755E6">
          <w:rPr>
            <w:rFonts w:ascii="Times New Roman" w:hAnsi="Times New Roman"/>
            <w:color w:val="000000" w:themeColor="text1"/>
            <w:u w:val="single"/>
            <w:lang w:eastAsia="ru-RU"/>
          </w:rPr>
          <w:t>edu</w:t>
        </w:r>
        <w:r w:rsidRPr="00AA08AA">
          <w:rPr>
            <w:rFonts w:ascii="Times New Roman" w:hAnsi="Times New Roman"/>
            <w:color w:val="000000" w:themeColor="text1"/>
            <w:u w:val="single"/>
            <w:lang w:eastAsia="ru-RU"/>
          </w:rPr>
          <w:t>.</w:t>
        </w:r>
        <w:r w:rsidRPr="007755E6">
          <w:rPr>
            <w:rFonts w:ascii="Times New Roman" w:hAnsi="Times New Roman"/>
            <w:color w:val="000000" w:themeColor="text1"/>
            <w:u w:val="single"/>
            <w:lang w:eastAsia="ru-RU"/>
          </w:rPr>
          <w:t>nstu</w:t>
        </w:r>
        <w:r w:rsidRPr="00AA08AA">
          <w:rPr>
            <w:rFonts w:ascii="Times New Roman" w:hAnsi="Times New Roman"/>
            <w:color w:val="000000" w:themeColor="text1"/>
            <w:u w:val="single"/>
            <w:lang w:eastAsia="ru-RU"/>
          </w:rPr>
          <w:t>.</w:t>
        </w:r>
        <w:r w:rsidRPr="007755E6">
          <w:rPr>
            <w:rFonts w:ascii="Times New Roman" w:hAnsi="Times New Roman"/>
            <w:color w:val="000000" w:themeColor="text1"/>
            <w:u w:val="single"/>
            <w:lang w:eastAsia="ru-RU"/>
          </w:rPr>
          <w:t>ru</w:t>
        </w:r>
        <w:r w:rsidRPr="00AA08AA">
          <w:rPr>
            <w:rFonts w:ascii="Times New Roman" w:hAnsi="Times New Roman"/>
            <w:color w:val="000000" w:themeColor="text1"/>
            <w:u w:val="single"/>
            <w:lang w:eastAsia="ru-RU"/>
          </w:rPr>
          <w:t>/</w:t>
        </w:r>
      </w:hyperlink>
      <w:r>
        <w:rPr>
          <w:lang w:val="kk-KZ"/>
        </w:rPr>
        <w:t>.</w:t>
      </w:r>
    </w:p>
    <w:p w:rsidR="00F3122F" w:rsidRPr="00AA08AA" w:rsidRDefault="00F3122F" w:rsidP="00F3122F">
      <w:pPr>
        <w:pStyle w:val="a4"/>
        <w:numPr>
          <w:ilvl w:val="0"/>
          <w:numId w:val="4"/>
        </w:numPr>
        <w:ind w:left="0" w:firstLine="709"/>
        <w:jc w:val="both"/>
        <w:rPr>
          <w:rFonts w:ascii="Times New Roman" w:hAnsi="Times New Roman"/>
          <w:color w:val="000000" w:themeColor="text1"/>
          <w:lang w:eastAsia="ru-RU"/>
        </w:rPr>
      </w:pPr>
      <w:r w:rsidRPr="007755E6">
        <w:rPr>
          <w:rFonts w:ascii="Times New Roman" w:hAnsi="Times New Roman"/>
          <w:color w:val="000000" w:themeColor="text1"/>
          <w:lang w:eastAsia="ru-RU"/>
        </w:rPr>
        <w:t>Google</w:t>
      </w:r>
      <w:hyperlink r:id="rId7" w:history="1">
        <w:r w:rsidRPr="007755E6">
          <w:rPr>
            <w:rStyle w:val="a3"/>
            <w:rFonts w:ascii="Times New Roman" w:hAnsi="Times New Roman"/>
            <w:color w:val="000000" w:themeColor="text1"/>
          </w:rPr>
          <w:t>https</w:t>
        </w:r>
        <w:r w:rsidRPr="00AA08AA">
          <w:rPr>
            <w:rStyle w:val="a3"/>
            <w:rFonts w:ascii="Times New Roman" w:hAnsi="Times New Roman"/>
            <w:color w:val="000000" w:themeColor="text1"/>
          </w:rPr>
          <w:t>://</w:t>
        </w:r>
        <w:r w:rsidRPr="007755E6">
          <w:rPr>
            <w:rStyle w:val="a3"/>
            <w:rFonts w:ascii="Times New Roman" w:hAnsi="Times New Roman"/>
            <w:color w:val="000000" w:themeColor="text1"/>
          </w:rPr>
          <w:t>support</w:t>
        </w:r>
        <w:r w:rsidRPr="00AA08AA">
          <w:rPr>
            <w:rStyle w:val="a3"/>
            <w:rFonts w:ascii="Times New Roman" w:hAnsi="Times New Roman"/>
            <w:color w:val="000000" w:themeColor="text1"/>
          </w:rPr>
          <w:t>.</w:t>
        </w:r>
        <w:r w:rsidRPr="007755E6">
          <w:rPr>
            <w:rStyle w:val="a3"/>
            <w:rFonts w:ascii="Times New Roman" w:hAnsi="Times New Roman"/>
            <w:color w:val="000000" w:themeColor="text1"/>
          </w:rPr>
          <w:t>google</w:t>
        </w:r>
        <w:r w:rsidRPr="00AA08AA">
          <w:rPr>
            <w:rStyle w:val="a3"/>
            <w:rFonts w:ascii="Times New Roman" w:hAnsi="Times New Roman"/>
            <w:color w:val="000000" w:themeColor="text1"/>
          </w:rPr>
          <w:t>.</w:t>
        </w:r>
        <w:r w:rsidRPr="007755E6">
          <w:rPr>
            <w:rStyle w:val="a3"/>
            <w:rFonts w:ascii="Times New Roman" w:hAnsi="Times New Roman"/>
            <w:color w:val="000000" w:themeColor="text1"/>
          </w:rPr>
          <w:t>com</w:t>
        </w:r>
        <w:r w:rsidRPr="00AA08AA">
          <w:rPr>
            <w:rStyle w:val="a3"/>
            <w:rFonts w:ascii="Times New Roman" w:hAnsi="Times New Roman"/>
            <w:color w:val="000000" w:themeColor="text1"/>
          </w:rPr>
          <w:t>/</w:t>
        </w:r>
        <w:r w:rsidRPr="007755E6">
          <w:rPr>
            <w:rStyle w:val="a3"/>
            <w:rFonts w:ascii="Times New Roman" w:hAnsi="Times New Roman"/>
            <w:color w:val="000000" w:themeColor="text1"/>
          </w:rPr>
          <w:t>docs</w:t>
        </w:r>
        <w:r w:rsidRPr="00AA08AA">
          <w:rPr>
            <w:rStyle w:val="a3"/>
            <w:rFonts w:ascii="Times New Roman" w:hAnsi="Times New Roman"/>
            <w:color w:val="000000" w:themeColor="text1"/>
          </w:rPr>
          <w:t>/</w:t>
        </w:r>
        <w:r w:rsidRPr="007755E6">
          <w:rPr>
            <w:rStyle w:val="a3"/>
            <w:rFonts w:ascii="Times New Roman" w:hAnsi="Times New Roman"/>
            <w:color w:val="000000" w:themeColor="text1"/>
          </w:rPr>
          <w:t>answer</w:t>
        </w:r>
        <w:r w:rsidRPr="00AA08AA">
          <w:rPr>
            <w:rStyle w:val="a3"/>
            <w:rFonts w:ascii="Times New Roman" w:hAnsi="Times New Roman"/>
            <w:color w:val="000000" w:themeColor="text1"/>
          </w:rPr>
          <w:t>/6281888?</w:t>
        </w:r>
        <w:r w:rsidRPr="007755E6">
          <w:rPr>
            <w:rStyle w:val="a3"/>
            <w:rFonts w:ascii="Times New Roman" w:hAnsi="Times New Roman"/>
            <w:color w:val="000000" w:themeColor="text1"/>
          </w:rPr>
          <w:t>co</w:t>
        </w:r>
        <w:r w:rsidRPr="00AA08AA">
          <w:rPr>
            <w:rStyle w:val="a3"/>
            <w:rFonts w:ascii="Times New Roman" w:hAnsi="Times New Roman"/>
            <w:color w:val="000000" w:themeColor="text1"/>
          </w:rPr>
          <w:t>=</w:t>
        </w:r>
        <w:r w:rsidRPr="007755E6">
          <w:rPr>
            <w:rStyle w:val="a3"/>
            <w:rFonts w:ascii="Times New Roman" w:hAnsi="Times New Roman"/>
            <w:color w:val="000000" w:themeColor="text1"/>
          </w:rPr>
          <w:t>GENIE</w:t>
        </w:r>
        <w:r w:rsidRPr="00AA08AA">
          <w:rPr>
            <w:rStyle w:val="a3"/>
            <w:rFonts w:ascii="Times New Roman" w:hAnsi="Times New Roman"/>
            <w:color w:val="000000" w:themeColor="text1"/>
          </w:rPr>
          <w:t>.</w:t>
        </w:r>
        <w:r w:rsidRPr="007755E6">
          <w:rPr>
            <w:rStyle w:val="a3"/>
            <w:rFonts w:ascii="Times New Roman" w:hAnsi="Times New Roman"/>
            <w:color w:val="000000" w:themeColor="text1"/>
          </w:rPr>
          <w:t>Platform</w:t>
        </w:r>
        <w:r w:rsidRPr="00AA08AA">
          <w:rPr>
            <w:rStyle w:val="a3"/>
            <w:rFonts w:ascii="Times New Roman" w:hAnsi="Times New Roman"/>
            <w:color w:val="000000" w:themeColor="text1"/>
          </w:rPr>
          <w:t>%3</w:t>
        </w:r>
        <w:r w:rsidRPr="007755E6">
          <w:rPr>
            <w:rStyle w:val="a3"/>
            <w:rFonts w:ascii="Times New Roman" w:hAnsi="Times New Roman"/>
            <w:color w:val="000000" w:themeColor="text1"/>
          </w:rPr>
          <w:t>DDesktop</w:t>
        </w:r>
        <w:r w:rsidRPr="00AA08AA">
          <w:rPr>
            <w:rStyle w:val="a3"/>
            <w:rFonts w:ascii="Times New Roman" w:hAnsi="Times New Roman"/>
            <w:color w:val="000000" w:themeColor="text1"/>
          </w:rPr>
          <w:t>&amp;</w:t>
        </w:r>
        <w:r w:rsidRPr="007755E6">
          <w:rPr>
            <w:rStyle w:val="a3"/>
            <w:rFonts w:ascii="Times New Roman" w:hAnsi="Times New Roman"/>
            <w:color w:val="000000" w:themeColor="text1"/>
          </w:rPr>
          <w:t>hl</w:t>
        </w:r>
        <w:r w:rsidRPr="00AA08AA">
          <w:rPr>
            <w:rStyle w:val="a3"/>
            <w:rFonts w:ascii="Times New Roman" w:hAnsi="Times New Roman"/>
            <w:color w:val="000000" w:themeColor="text1"/>
          </w:rPr>
          <w:t>=</w:t>
        </w:r>
        <w:r w:rsidRPr="007755E6">
          <w:rPr>
            <w:rStyle w:val="a3"/>
            <w:rFonts w:ascii="Times New Roman" w:hAnsi="Times New Roman"/>
            <w:color w:val="000000" w:themeColor="text1"/>
          </w:rPr>
          <w:t>ru</w:t>
        </w:r>
      </w:hyperlink>
    </w:p>
    <w:p w:rsidR="00F3122F" w:rsidRDefault="00F3122F" w:rsidP="00F3122F">
      <w:pPr>
        <w:spacing w:after="0" w:line="240" w:lineRule="auto"/>
        <w:jc w:val="right"/>
        <w:rPr>
          <w:rFonts w:ascii="Times New Roman" w:hAnsi="Times New Roman" w:cs="Times New Roman"/>
          <w:b/>
          <w:i/>
          <w:color w:val="000000" w:themeColor="text1"/>
          <w:sz w:val="24"/>
          <w:szCs w:val="24"/>
          <w:lang w:val="kk-KZ"/>
        </w:rPr>
      </w:pPr>
    </w:p>
    <w:p w:rsidR="00F3122F" w:rsidRDefault="00F3122F" w:rsidP="00F3122F">
      <w:pPr>
        <w:spacing w:after="0" w:line="240" w:lineRule="auto"/>
        <w:jc w:val="right"/>
        <w:rPr>
          <w:rFonts w:ascii="Times New Roman" w:hAnsi="Times New Roman" w:cs="Times New Roman"/>
          <w:b/>
          <w:i/>
          <w:color w:val="000000" w:themeColor="text1"/>
          <w:sz w:val="24"/>
          <w:szCs w:val="24"/>
          <w:lang w:val="kk-KZ"/>
        </w:rPr>
      </w:pPr>
    </w:p>
    <w:p w:rsidR="00BC1BD8" w:rsidRPr="00F3122F" w:rsidRDefault="00BC1BD8">
      <w:pPr>
        <w:rPr>
          <w:lang w:val="kk-KZ"/>
        </w:rPr>
      </w:pPr>
    </w:p>
    <w:sectPr w:rsidR="00BC1BD8" w:rsidRPr="00F3122F" w:rsidSect="00A453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BE6743"/>
    <w:multiLevelType w:val="hybridMultilevel"/>
    <w:tmpl w:val="6E0C310E"/>
    <w:lvl w:ilvl="0" w:tplc="69AC887A">
      <w:numFmt w:val="bullet"/>
      <w:lvlText w:val="-"/>
      <w:lvlJc w:val="left"/>
      <w:pPr>
        <w:ind w:left="1429" w:hanging="360"/>
      </w:pPr>
      <w:rPr>
        <w:rFonts w:ascii="Arial" w:eastAsia="Times New Roman" w:hAnsi="Arial" w:cs="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0681746"/>
    <w:multiLevelType w:val="hybridMultilevel"/>
    <w:tmpl w:val="18ACBC3A"/>
    <w:lvl w:ilvl="0" w:tplc="69AC887A">
      <w:numFmt w:val="bullet"/>
      <w:lvlText w:val="-"/>
      <w:lvlJc w:val="left"/>
      <w:pPr>
        <w:ind w:left="1429" w:hanging="360"/>
      </w:pPr>
      <w:rPr>
        <w:rFonts w:ascii="Arial" w:eastAsia="Times New Roman" w:hAnsi="Arial" w:cs="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E5F7E83"/>
    <w:multiLevelType w:val="hybridMultilevel"/>
    <w:tmpl w:val="9B42AF72"/>
    <w:lvl w:ilvl="0" w:tplc="69AC887A">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98A66EE"/>
    <w:multiLevelType w:val="hybridMultilevel"/>
    <w:tmpl w:val="0D140CBE"/>
    <w:lvl w:ilvl="0" w:tplc="198EA9F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F3122F"/>
    <w:rsid w:val="002E3DB4"/>
    <w:rsid w:val="00A453C3"/>
    <w:rsid w:val="00BC1BD8"/>
    <w:rsid w:val="00F312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3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122F"/>
    <w:rPr>
      <w:color w:val="0000FF" w:themeColor="hyperlink"/>
      <w:u w:val="single"/>
    </w:rPr>
  </w:style>
  <w:style w:type="paragraph" w:styleId="a4">
    <w:name w:val="No Spacing"/>
    <w:link w:val="a5"/>
    <w:uiPriority w:val="1"/>
    <w:qFormat/>
    <w:rsid w:val="00F3122F"/>
    <w:pPr>
      <w:spacing w:after="0" w:line="240" w:lineRule="auto"/>
    </w:pPr>
    <w:rPr>
      <w:rFonts w:ascii="Calibri" w:eastAsia="Calibri" w:hAnsi="Calibri" w:cs="Times New Roman"/>
      <w:sz w:val="24"/>
      <w:szCs w:val="24"/>
      <w:lang w:val="en-US" w:eastAsia="en-US"/>
    </w:rPr>
  </w:style>
  <w:style w:type="character" w:customStyle="1" w:styleId="a5">
    <w:name w:val="Без интервала Знак"/>
    <w:link w:val="a4"/>
    <w:uiPriority w:val="1"/>
    <w:rsid w:val="00F3122F"/>
    <w:rPr>
      <w:rFonts w:ascii="Calibri" w:eastAsia="Calibri" w:hAnsi="Calibri" w:cs="Times New Roman"/>
      <w:sz w:val="24"/>
      <w:szCs w:val="24"/>
      <w:lang w:val="en-US" w:eastAsia="en-US"/>
    </w:rPr>
  </w:style>
  <w:style w:type="paragraph" w:customStyle="1" w:styleId="pcenter">
    <w:name w:val="pcenter"/>
    <w:basedOn w:val="a"/>
    <w:rsid w:val="00F3122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upport.google.com/docs/answer/6281888?co=GENIE.Platform%3DDesktop&amp;h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t.edu.nstu.ru/" TargetMode="External"/><Relationship Id="rId5" Type="http://schemas.openxmlformats.org/officeDocument/2006/relationships/hyperlink" Target="http://www.eduneo.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793</Words>
  <Characters>4525</Characters>
  <Application>Microsoft Office Word</Application>
  <DocSecurity>0</DocSecurity>
  <Lines>37</Lines>
  <Paragraphs>10</Paragraphs>
  <ScaleCrop>false</ScaleCrop>
  <Company>Reanimator Extreme Edition</Company>
  <LinksUpToDate>false</LinksUpToDate>
  <CharactersWithSpaces>5308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2022-04-09T10:06:00Z</dcterms:created>
  <dcterms:modified xsi:type="dcterms:W3CDTF">2022-04-09T10:06:00Z</dcterms:modified>
</cp:coreProperties>
</file>