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AEC" w:rsidRPr="00D00AEC" w:rsidRDefault="00D00AEC" w:rsidP="00D00AEC">
      <w:pPr>
        <w:ind w:left="-709" w:right="-284"/>
        <w:jc w:val="center"/>
        <w:rPr>
          <w:rFonts w:ascii="Times New Roman" w:hAnsi="Times New Roman" w:cs="Times New Roman"/>
          <w:bCs/>
          <w:iCs/>
          <w:color w:val="000000"/>
          <w:sz w:val="28"/>
          <w:szCs w:val="28"/>
          <w:u w:val="single"/>
          <w:lang w:val="kk-KZ"/>
        </w:rPr>
      </w:pPr>
      <w:r w:rsidRPr="00D00AEC">
        <w:rPr>
          <w:rFonts w:ascii="Times New Roman" w:hAnsi="Times New Roman" w:cs="Times New Roman"/>
          <w:bCs/>
          <w:iCs/>
          <w:color w:val="000000"/>
          <w:sz w:val="28"/>
          <w:szCs w:val="28"/>
          <w:u w:val="single"/>
        </w:rPr>
        <w:t xml:space="preserve">Қазтұтынушылар одағы </w:t>
      </w:r>
      <w:proofErr w:type="spellStart"/>
      <w:r w:rsidRPr="00D00AEC">
        <w:rPr>
          <w:rFonts w:ascii="Times New Roman" w:hAnsi="Times New Roman" w:cs="Times New Roman"/>
          <w:bCs/>
          <w:iCs/>
          <w:color w:val="000000"/>
          <w:sz w:val="28"/>
          <w:szCs w:val="28"/>
          <w:u w:val="single"/>
        </w:rPr>
        <w:t>агробизнес</w:t>
      </w:r>
      <w:proofErr w:type="spellEnd"/>
      <w:r w:rsidRPr="00D00AEC">
        <w:rPr>
          <w:rFonts w:ascii="Times New Roman" w:hAnsi="Times New Roman" w:cs="Times New Roman"/>
          <w:bCs/>
          <w:iCs/>
          <w:color w:val="000000"/>
          <w:sz w:val="28"/>
          <w:szCs w:val="28"/>
          <w:u w:val="single"/>
        </w:rPr>
        <w:t xml:space="preserve"> және экономика колледж» </w:t>
      </w:r>
      <w:proofErr w:type="spellStart"/>
      <w:r w:rsidRPr="00D00AEC">
        <w:rPr>
          <w:rFonts w:ascii="Times New Roman" w:hAnsi="Times New Roman" w:cs="Times New Roman"/>
          <w:bCs/>
          <w:iCs/>
          <w:color w:val="000000"/>
          <w:sz w:val="28"/>
          <w:szCs w:val="28"/>
          <w:u w:val="single"/>
        </w:rPr>
        <w:t>мекемесі</w:t>
      </w:r>
      <w:proofErr w:type="spellEnd"/>
    </w:p>
    <w:p w:rsidR="00D00AEC" w:rsidRPr="00D00AEC" w:rsidRDefault="00D00AEC" w:rsidP="00D00AEC">
      <w:pPr>
        <w:ind w:left="-709" w:right="-284"/>
        <w:jc w:val="center"/>
        <w:rPr>
          <w:rFonts w:ascii="Times New Roman" w:hAnsi="Times New Roman" w:cs="Times New Roman"/>
          <w:color w:val="000000"/>
          <w:sz w:val="28"/>
          <w:szCs w:val="28"/>
          <w:lang w:val="kk-KZ"/>
        </w:rPr>
      </w:pPr>
    </w:p>
    <w:p w:rsidR="00D00AEC" w:rsidRPr="00D00AEC" w:rsidRDefault="00D00AEC" w:rsidP="00D00AEC">
      <w:pPr>
        <w:shd w:val="clear" w:color="auto" w:fill="FFFFFF"/>
        <w:spacing w:before="225" w:after="0" w:line="240" w:lineRule="auto"/>
        <w:jc w:val="center"/>
        <w:textAlignment w:val="baseline"/>
        <w:outlineLvl w:val="2"/>
        <w:rPr>
          <w:rFonts w:ascii="Times New Roman" w:eastAsia="Times New Roman" w:hAnsi="Times New Roman" w:cs="Times New Roman"/>
          <w:b/>
          <w:color w:val="000000" w:themeColor="text1"/>
          <w:sz w:val="28"/>
          <w:szCs w:val="28"/>
          <w:lang w:val="kk-KZ"/>
        </w:rPr>
      </w:pPr>
      <w:r w:rsidRPr="00D00AEC">
        <w:rPr>
          <w:rFonts w:ascii="Times New Roman" w:eastAsia="Times New Roman" w:hAnsi="Times New Roman" w:cs="Times New Roman"/>
          <w:b/>
          <w:color w:val="000000" w:themeColor="text1"/>
          <w:sz w:val="28"/>
          <w:szCs w:val="28"/>
          <w:lang w:val="kk-KZ"/>
        </w:rPr>
        <w:t>Орта білімнен кейінгі, техникалық және кәсіптік білім беру ұйымдарына арналған педагогтың сабақ жоспары</w:t>
      </w:r>
    </w:p>
    <w:p w:rsidR="00D00AEC" w:rsidRPr="00D00AEC" w:rsidRDefault="00D00AEC" w:rsidP="00D00AEC">
      <w:pPr>
        <w:shd w:val="clear" w:color="auto" w:fill="FFFFFF"/>
        <w:spacing w:before="225" w:after="0" w:line="240" w:lineRule="auto"/>
        <w:jc w:val="center"/>
        <w:textAlignment w:val="baseline"/>
        <w:outlineLvl w:val="2"/>
        <w:rPr>
          <w:rFonts w:ascii="Times New Roman" w:eastAsia="Times New Roman" w:hAnsi="Times New Roman" w:cs="Times New Roman"/>
          <w:b/>
          <w:color w:val="000000" w:themeColor="text1"/>
          <w:sz w:val="28"/>
          <w:szCs w:val="28"/>
          <w:lang w:val="kk-KZ"/>
        </w:rPr>
      </w:pPr>
    </w:p>
    <w:p w:rsidR="00D00AEC" w:rsidRPr="00D00AEC" w:rsidRDefault="00D00AEC" w:rsidP="00D00AEC">
      <w:pPr>
        <w:shd w:val="clear" w:color="auto" w:fill="FFFFFF"/>
        <w:spacing w:after="0" w:line="240" w:lineRule="auto"/>
        <w:jc w:val="center"/>
        <w:textAlignment w:val="baseline"/>
        <w:rPr>
          <w:rFonts w:ascii="Times New Roman" w:hAnsi="Times New Roman" w:cs="Times New Roman"/>
          <w:bCs/>
          <w:sz w:val="28"/>
          <w:szCs w:val="28"/>
          <w:lang w:val="kk-KZ"/>
        </w:rPr>
      </w:pPr>
      <w:r w:rsidRPr="00D00AEC">
        <w:rPr>
          <w:rFonts w:ascii="Times New Roman" w:hAnsi="Times New Roman" w:cs="Times New Roman"/>
          <w:sz w:val="28"/>
          <w:szCs w:val="28"/>
          <w:lang w:val="kk-KZ"/>
        </w:rPr>
        <w:t xml:space="preserve">№17 </w:t>
      </w:r>
      <w:r w:rsidRPr="00D00AEC">
        <w:rPr>
          <w:rFonts w:ascii="Times New Roman" w:hAnsi="Times New Roman" w:cs="Times New Roman"/>
          <w:bCs/>
          <w:sz w:val="28"/>
          <w:szCs w:val="28"/>
          <w:lang w:val="kk-KZ"/>
        </w:rPr>
        <w:t>Ауылшаруашылық малдарын және үй жануарларын пішу әдістері.</w:t>
      </w:r>
    </w:p>
    <w:p w:rsidR="00D00AEC" w:rsidRPr="00D00AEC" w:rsidRDefault="00D00AEC" w:rsidP="00D00AEC">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hAnsi="Times New Roman" w:cs="Times New Roman"/>
          <w:sz w:val="28"/>
          <w:szCs w:val="28"/>
          <w:lang w:val="kk-KZ"/>
        </w:rPr>
        <w:t xml:space="preserve"> </w:t>
      </w:r>
      <w:r w:rsidRPr="00D00AEC">
        <w:rPr>
          <w:rFonts w:ascii="Times New Roman" w:eastAsia="Times New Roman" w:hAnsi="Times New Roman" w:cs="Times New Roman"/>
          <w:color w:val="000000" w:themeColor="text1"/>
          <w:spacing w:val="2"/>
          <w:sz w:val="28"/>
          <w:szCs w:val="28"/>
          <w:lang w:val="kk-KZ"/>
        </w:rPr>
        <w:t>(сабақ тақырыбы)</w:t>
      </w:r>
    </w:p>
    <w:p w:rsidR="00D00AEC" w:rsidRPr="00D00AEC" w:rsidRDefault="00D00AEC" w:rsidP="00D00AEC">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u w:val="single"/>
          <w:lang w:val="kk-KZ"/>
        </w:rPr>
      </w:pPr>
      <w:r w:rsidRPr="00D00AEC">
        <w:rPr>
          <w:rFonts w:ascii="Times New Roman" w:eastAsia="Times New Roman" w:hAnsi="Times New Roman" w:cs="Times New Roman"/>
          <w:color w:val="000000" w:themeColor="text1"/>
          <w:spacing w:val="2"/>
          <w:sz w:val="28"/>
          <w:szCs w:val="28"/>
          <w:lang w:val="kk-KZ"/>
        </w:rPr>
        <w:t xml:space="preserve">      Модуль /пән атауы </w:t>
      </w:r>
      <w:r w:rsidRPr="00D00AEC">
        <w:rPr>
          <w:rFonts w:ascii="Times New Roman" w:eastAsia="Times New Roman" w:hAnsi="Times New Roman" w:cs="Times New Roman"/>
          <w:color w:val="000000" w:themeColor="text1"/>
          <w:spacing w:val="2"/>
          <w:sz w:val="28"/>
          <w:szCs w:val="28"/>
          <w:u w:val="single"/>
          <w:lang w:val="kk-KZ"/>
        </w:rPr>
        <w:t xml:space="preserve">Ветеринарлық хирургия </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u w:val="single"/>
          <w:lang w:val="kk-KZ"/>
        </w:rPr>
      </w:pPr>
      <w:r w:rsidRPr="00D00AEC">
        <w:rPr>
          <w:rFonts w:ascii="Times New Roman" w:eastAsia="Times New Roman" w:hAnsi="Times New Roman" w:cs="Times New Roman"/>
          <w:color w:val="000000" w:themeColor="text1"/>
          <w:spacing w:val="2"/>
          <w:sz w:val="28"/>
          <w:szCs w:val="28"/>
          <w:lang w:val="kk-KZ"/>
        </w:rPr>
        <w:t xml:space="preserve">      Дайындаған педагог  </w:t>
      </w:r>
      <w:r w:rsidRPr="00D00AEC">
        <w:rPr>
          <w:rFonts w:ascii="Times New Roman" w:eastAsia="Times New Roman" w:hAnsi="Times New Roman" w:cs="Times New Roman"/>
          <w:color w:val="000000" w:themeColor="text1"/>
          <w:spacing w:val="2"/>
          <w:sz w:val="28"/>
          <w:szCs w:val="28"/>
          <w:u w:val="single"/>
          <w:lang w:val="kk-KZ"/>
        </w:rPr>
        <w:t>Сембай А.Е.</w:t>
      </w:r>
      <w:r w:rsidRPr="00D00AEC">
        <w:rPr>
          <w:rFonts w:ascii="Times New Roman" w:eastAsia="Times New Roman" w:hAnsi="Times New Roman" w:cs="Times New Roman"/>
          <w:color w:val="000000" w:themeColor="text1"/>
          <w:spacing w:val="2"/>
          <w:sz w:val="28"/>
          <w:szCs w:val="28"/>
          <w:lang w:val="kk-KZ"/>
        </w:rPr>
        <w:t>________________</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      20</w:t>
      </w:r>
      <w:r w:rsidRPr="00D00AEC">
        <w:rPr>
          <w:rFonts w:ascii="Times New Roman" w:eastAsia="Times New Roman" w:hAnsi="Times New Roman" w:cs="Times New Roman"/>
          <w:color w:val="000000" w:themeColor="text1"/>
          <w:spacing w:val="2"/>
          <w:sz w:val="28"/>
          <w:szCs w:val="28"/>
          <w:u w:val="single"/>
          <w:lang w:val="kk-KZ"/>
        </w:rPr>
        <w:t>22</w:t>
      </w:r>
      <w:r w:rsidRPr="00D00AEC">
        <w:rPr>
          <w:rFonts w:ascii="Times New Roman" w:eastAsia="Times New Roman" w:hAnsi="Times New Roman" w:cs="Times New Roman"/>
          <w:color w:val="000000" w:themeColor="text1"/>
          <w:spacing w:val="2"/>
          <w:sz w:val="28"/>
          <w:szCs w:val="28"/>
          <w:lang w:val="kk-KZ"/>
        </w:rPr>
        <w:t xml:space="preserve"> жылғы "_15,16_" ___</w:t>
      </w:r>
      <w:r w:rsidRPr="00D00AEC">
        <w:rPr>
          <w:rFonts w:ascii="Times New Roman" w:eastAsia="Times New Roman" w:hAnsi="Times New Roman" w:cs="Times New Roman"/>
          <w:color w:val="000000" w:themeColor="text1"/>
          <w:spacing w:val="2"/>
          <w:sz w:val="28"/>
          <w:szCs w:val="28"/>
          <w:u w:val="single"/>
          <w:lang w:val="kk-KZ"/>
        </w:rPr>
        <w:t>ақпан</w:t>
      </w:r>
      <w:r w:rsidRPr="00D00AEC">
        <w:rPr>
          <w:rFonts w:ascii="Times New Roman" w:eastAsia="Times New Roman" w:hAnsi="Times New Roman" w:cs="Times New Roman"/>
          <w:color w:val="000000" w:themeColor="text1"/>
          <w:spacing w:val="2"/>
          <w:sz w:val="28"/>
          <w:szCs w:val="28"/>
          <w:lang w:val="kk-KZ"/>
        </w:rPr>
        <w:t>______</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      1.Жалпы мәліметтер</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 xml:space="preserve">      Курс, оқу жылы, топ   </w:t>
      </w:r>
      <w:r w:rsidRPr="00D00AEC">
        <w:rPr>
          <w:rFonts w:ascii="Times New Roman" w:eastAsia="Times New Roman" w:hAnsi="Times New Roman" w:cs="Times New Roman"/>
          <w:color w:val="000000" w:themeColor="text1"/>
          <w:spacing w:val="2"/>
          <w:sz w:val="28"/>
          <w:szCs w:val="28"/>
          <w:u w:val="single"/>
          <w:lang w:val="kk-KZ"/>
        </w:rPr>
        <w:t>2ВФ-12, 2ВС-6</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      Сабақ типі</w:t>
      </w:r>
      <w:r w:rsidRPr="00D00AEC">
        <w:rPr>
          <w:rFonts w:ascii="Times New Roman" w:eastAsia="Times New Roman" w:hAnsi="Times New Roman" w:cs="Times New Roman"/>
          <w:color w:val="000000" w:themeColor="text1"/>
          <w:sz w:val="28"/>
          <w:szCs w:val="28"/>
          <w:lang w:val="kk-KZ"/>
        </w:rPr>
        <w:t>: Аралас сабақ</w:t>
      </w:r>
    </w:p>
    <w:p w:rsidR="00D00AEC" w:rsidRPr="00D00AEC" w:rsidRDefault="00D00AEC" w:rsidP="00D00AEC">
      <w:pPr>
        <w:spacing w:after="0" w:line="240" w:lineRule="auto"/>
        <w:jc w:val="both"/>
        <w:rPr>
          <w:rFonts w:ascii="Times New Roman" w:hAnsi="Times New Roman" w:cs="Times New Roman"/>
          <w:sz w:val="28"/>
          <w:szCs w:val="28"/>
          <w:lang w:val="kk-KZ"/>
        </w:rPr>
      </w:pPr>
      <w:r w:rsidRPr="00D00AEC">
        <w:rPr>
          <w:rFonts w:ascii="Times New Roman" w:eastAsia="Times New Roman" w:hAnsi="Times New Roman" w:cs="Times New Roman"/>
          <w:color w:val="000000" w:themeColor="text1"/>
          <w:spacing w:val="2"/>
          <w:sz w:val="28"/>
          <w:szCs w:val="28"/>
          <w:lang w:val="kk-KZ"/>
        </w:rPr>
        <w:t>      2. Мақсаты, міндеттері:</w:t>
      </w:r>
      <w:r w:rsidRPr="00D00AEC">
        <w:rPr>
          <w:rFonts w:ascii="Times New Roman" w:hAnsi="Times New Roman" w:cs="Times New Roman"/>
          <w:sz w:val="28"/>
          <w:szCs w:val="28"/>
          <w:lang w:val="kk-KZ"/>
        </w:rPr>
        <w:t xml:space="preserve">  </w:t>
      </w:r>
    </w:p>
    <w:p w:rsidR="00D00AEC" w:rsidRPr="00D00AEC" w:rsidRDefault="00D00AEC" w:rsidP="00D00AEC">
      <w:pPr>
        <w:spacing w:after="0" w:line="240" w:lineRule="auto"/>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Оқытушылық/ Обучающая:</w:t>
      </w:r>
      <w:r w:rsidRPr="00D00AEC">
        <w:rPr>
          <w:rFonts w:ascii="Times New Roman" w:hAnsi="Times New Roman" w:cs="Times New Roman"/>
          <w:sz w:val="28"/>
          <w:szCs w:val="28"/>
          <w:lang w:val="kk-KZ"/>
        </w:rPr>
        <w:t xml:space="preserve"> </w:t>
      </w:r>
      <w:r w:rsidRPr="00D00AEC">
        <w:rPr>
          <w:rFonts w:ascii="Times New Roman" w:eastAsia="Times New Roman" w:hAnsi="Times New Roman" w:cs="Times New Roman"/>
          <w:sz w:val="28"/>
          <w:szCs w:val="28"/>
          <w:lang w:val="kk-KZ" w:eastAsia="ar-SA"/>
        </w:rPr>
        <w:t>студенттерге ауылшаруашылық малдарын және үй жануарларын пішу әдістерін үйрету.</w:t>
      </w:r>
    </w:p>
    <w:p w:rsidR="00D00AEC" w:rsidRPr="00D00AEC" w:rsidRDefault="00D00AEC" w:rsidP="00D00AEC">
      <w:pPr>
        <w:spacing w:after="0" w:line="240" w:lineRule="auto"/>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Дамытушылық/ Развивающая: Ойлау қабілеттерін дамыту, </w:t>
      </w:r>
      <w:r w:rsidRPr="00D00AEC">
        <w:rPr>
          <w:rFonts w:ascii="Times New Roman" w:hAnsi="Times New Roman" w:cs="Times New Roman"/>
          <w:sz w:val="28"/>
          <w:szCs w:val="28"/>
          <w:lang w:val="kk-KZ"/>
        </w:rPr>
        <w:t>Ауыл шаруашылық малдарының және зертханалық жануарлардың механикалық жақаттардан туындаған  ауруларын емдеуді үйрету</w:t>
      </w:r>
      <w:r w:rsidRPr="00D00AEC">
        <w:rPr>
          <w:rFonts w:ascii="Times New Roman" w:eastAsia="Times New Roman" w:hAnsi="Times New Roman" w:cs="Times New Roman"/>
          <w:sz w:val="28"/>
          <w:szCs w:val="28"/>
          <w:lang w:val="kk-KZ" w:eastAsia="ar-SA"/>
        </w:rPr>
        <w:t xml:space="preserve"> өз бетінше ізденуін дамыту. Сабаққа белсенділіктер мен қызығушылығын арттыру.</w:t>
      </w:r>
    </w:p>
    <w:p w:rsidR="00D00AEC" w:rsidRPr="00D00AEC" w:rsidRDefault="00D00AEC" w:rsidP="00D00AEC">
      <w:pPr>
        <w:spacing w:after="0" w:line="240" w:lineRule="auto"/>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Тәрбиелік/ Воспитательная:  Жауапкершілікке, адамгершілікке, салауаттылыққа тәрбиелеу. Салауатты, саналы тұлғаны қалыптастыру.</w:t>
      </w:r>
    </w:p>
    <w:p w:rsidR="00D00AEC" w:rsidRPr="00D00AEC" w:rsidRDefault="00D00AEC" w:rsidP="00D00AEC">
      <w:pPr>
        <w:pStyle w:val="a3"/>
        <w:rPr>
          <w:rFonts w:ascii="Times New Roman" w:eastAsia="Times New Roman" w:hAnsi="Times New Roman" w:cs="Times New Roman"/>
          <w:color w:val="000000" w:themeColor="text1"/>
          <w:spacing w:val="2"/>
          <w:sz w:val="28"/>
          <w:szCs w:val="28"/>
          <w:lang w:val="kk-KZ" w:eastAsia="ru-RU"/>
        </w:rPr>
      </w:pPr>
      <w:r w:rsidRPr="00D00AEC">
        <w:rPr>
          <w:rFonts w:ascii="Times New Roman" w:eastAsia="Times New Roman" w:hAnsi="Times New Roman" w:cs="Times New Roman"/>
          <w:color w:val="000000" w:themeColor="text1"/>
          <w:spacing w:val="2"/>
          <w:sz w:val="28"/>
          <w:szCs w:val="28"/>
          <w:lang w:val="kk-KZ" w:eastAsia="ru-RU"/>
        </w:rPr>
        <w:t xml:space="preserve"> 2.1 Оқу сабақтары барысында білім алушылар игеретін кәсіби біліктердің тізбесі</w:t>
      </w:r>
    </w:p>
    <w:p w:rsidR="00D00AEC" w:rsidRPr="00D00AEC" w:rsidRDefault="00D00AEC" w:rsidP="00D00AEC">
      <w:pPr>
        <w:spacing w:after="0" w:line="240" w:lineRule="auto"/>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 xml:space="preserve">2.2 Оқыту нәтижесі: </w:t>
      </w:r>
      <w:r w:rsidRPr="00D00AEC">
        <w:rPr>
          <w:rFonts w:ascii="Times New Roman" w:eastAsia="Times New Roman" w:hAnsi="Times New Roman" w:cs="Times New Roman"/>
          <w:color w:val="000000"/>
          <w:spacing w:val="2"/>
          <w:sz w:val="28"/>
          <w:szCs w:val="28"/>
          <w:lang w:val="kk-KZ"/>
        </w:rPr>
        <w:t>Жарақат алған, уланған жағдайда жануарларға алғашқы көмек көрсету.</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sz w:val="28"/>
          <w:szCs w:val="28"/>
          <w:lang w:val="kk-KZ"/>
        </w:rPr>
      </w:pPr>
      <w:r w:rsidRPr="00D00AEC">
        <w:rPr>
          <w:rFonts w:ascii="Times New Roman" w:eastAsia="Times New Roman" w:hAnsi="Times New Roman" w:cs="Times New Roman"/>
          <w:color w:val="000000" w:themeColor="text1"/>
          <w:spacing w:val="2"/>
          <w:sz w:val="28"/>
          <w:szCs w:val="28"/>
          <w:lang w:val="kk-KZ"/>
        </w:rPr>
        <w:t>2.3 Бағалау өлшемдері:</w:t>
      </w:r>
      <w:r w:rsidRPr="00D00AEC">
        <w:rPr>
          <w:rFonts w:ascii="Times New Roman" w:eastAsia="Times New Roman" w:hAnsi="Times New Roman" w:cs="Times New Roman"/>
          <w:color w:val="000000"/>
          <w:sz w:val="28"/>
          <w:szCs w:val="28"/>
          <w:lang w:val="kk-KZ"/>
        </w:rPr>
        <w:t xml:space="preserve"> Ауылшаруашылық малдарын пішу әдістерін біледі.</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3. Сабақты жабдықтау:</w:t>
      </w:r>
    </w:p>
    <w:p w:rsidR="00D00AEC" w:rsidRPr="00D00AEC" w:rsidRDefault="00D00AEC" w:rsidP="00D00AEC">
      <w:pPr>
        <w:spacing w:after="0" w:line="240" w:lineRule="auto"/>
        <w:rPr>
          <w:rFonts w:ascii="Times New Roman" w:hAnsi="Times New Roman" w:cs="Times New Roman"/>
          <w:sz w:val="28"/>
          <w:szCs w:val="28"/>
          <w:lang w:val="kk-KZ"/>
        </w:rPr>
      </w:pPr>
      <w:r w:rsidRPr="00D00AEC">
        <w:rPr>
          <w:rFonts w:ascii="Times New Roman" w:eastAsia="Times New Roman" w:hAnsi="Times New Roman" w:cs="Times New Roman"/>
          <w:color w:val="000000" w:themeColor="text1"/>
          <w:spacing w:val="2"/>
          <w:sz w:val="28"/>
          <w:szCs w:val="28"/>
          <w:lang w:val="kk-KZ"/>
        </w:rPr>
        <w:t xml:space="preserve">3.1 </w:t>
      </w:r>
      <w:r w:rsidRPr="00D00AEC">
        <w:rPr>
          <w:rFonts w:ascii="Times New Roman" w:hAnsi="Times New Roman" w:cs="Times New Roman"/>
          <w:sz w:val="28"/>
          <w:szCs w:val="28"/>
          <w:lang w:val="kk-KZ"/>
        </w:rPr>
        <w:t xml:space="preserve">көрнекілік құралдар/ наглядные пособия: </w:t>
      </w:r>
      <w:r w:rsidRPr="00D00AEC">
        <w:rPr>
          <w:rFonts w:ascii="Times New Roman" w:eastAsia="Times New Roman" w:hAnsi="Times New Roman" w:cs="Times New Roman"/>
          <w:noProof/>
          <w:sz w:val="28"/>
          <w:szCs w:val="28"/>
          <w:lang w:val="kk-KZ"/>
        </w:rPr>
        <w:t>скальпельдер, қисық қайшылар, ұстара, хирургиялық пинцеттер, Занда, Кохер қысқыштары, ине ұстағыштар, балға бұрғы, ота жіптер (жібек, лавсан, кетгут), жалпы жансыздандыруға қолданылатын дәрілік заттар (хлоралгидрат, ксиланит, рометар, кетамин, калипсол), тампондар  (анжылар), ашық жараларды өңдеуге арналған ерітінділер (сүртпе майлар, антибиотиктер, стрептоцид, фурацилин, 0,5% новокаин, 1%-ды хлорамин ерітіндісі, 0,5%-ды мүсәтір спирті, 5%-йод тұнбасы)</w:t>
      </w:r>
    </w:p>
    <w:p w:rsidR="00D00AEC" w:rsidRPr="00D00AEC" w:rsidRDefault="00D00AEC" w:rsidP="00D00AEC">
      <w:pPr>
        <w:spacing w:after="0" w:line="240" w:lineRule="auto"/>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 xml:space="preserve">3.2 </w:t>
      </w:r>
      <w:r w:rsidRPr="00D00AEC">
        <w:rPr>
          <w:rFonts w:ascii="Times New Roman" w:hAnsi="Times New Roman" w:cs="Times New Roman"/>
          <w:sz w:val="28"/>
          <w:szCs w:val="28"/>
          <w:lang w:val="kk-KZ"/>
        </w:rPr>
        <w:t xml:space="preserve">үлестірмелі материалдар/ раздаточный материал: </w:t>
      </w:r>
      <w:proofErr w:type="spellStart"/>
      <w:r w:rsidRPr="00D00AEC">
        <w:rPr>
          <w:rFonts w:ascii="Times New Roman" w:hAnsi="Times New Roman" w:cs="Times New Roman"/>
          <w:sz w:val="28"/>
          <w:szCs w:val="28"/>
          <w:lang w:val="ru-MO"/>
        </w:rPr>
        <w:t>тапсырмалар</w:t>
      </w:r>
      <w:proofErr w:type="spellEnd"/>
    </w:p>
    <w:p w:rsidR="00D00AEC" w:rsidRPr="00D00AEC" w:rsidRDefault="00D00AEC" w:rsidP="00D00AEC">
      <w:pPr>
        <w:tabs>
          <w:tab w:val="left" w:pos="851"/>
        </w:tabs>
        <w:spacing w:after="0" w:line="240" w:lineRule="auto"/>
        <w:jc w:val="both"/>
        <w:rPr>
          <w:rFonts w:ascii="Times New Roman" w:eastAsiaTheme="minorHAnsi" w:hAnsi="Times New Roman" w:cs="Times New Roman"/>
          <w:b/>
          <w:sz w:val="28"/>
          <w:szCs w:val="28"/>
          <w:lang w:val="kk-KZ" w:eastAsia="en-US"/>
        </w:rPr>
      </w:pPr>
      <w:r w:rsidRPr="00D00AEC">
        <w:rPr>
          <w:rFonts w:ascii="Times New Roman" w:hAnsi="Times New Roman" w:cs="Times New Roman"/>
          <w:sz w:val="28"/>
          <w:szCs w:val="28"/>
          <w:lang w:val="kk-KZ"/>
        </w:rPr>
        <w:t xml:space="preserve">3.3 </w:t>
      </w:r>
      <w:r w:rsidRPr="00D00AEC">
        <w:rPr>
          <w:rFonts w:ascii="Times New Roman" w:hAnsi="Times New Roman" w:cs="Times New Roman"/>
          <w:sz w:val="28"/>
          <w:szCs w:val="28"/>
          <w:lang w:val="ru-MO"/>
        </w:rPr>
        <w:t xml:space="preserve">оқытудың техникалық құралдары/ </w:t>
      </w:r>
      <w:r w:rsidRPr="00D00AEC">
        <w:rPr>
          <w:rFonts w:ascii="Times New Roman" w:hAnsi="Times New Roman" w:cs="Times New Roman"/>
          <w:sz w:val="28"/>
          <w:szCs w:val="28"/>
        </w:rPr>
        <w:t xml:space="preserve">технические средства </w:t>
      </w:r>
      <w:r w:rsidRPr="00D00AEC">
        <w:rPr>
          <w:rFonts w:ascii="Times New Roman" w:hAnsi="Times New Roman" w:cs="Times New Roman"/>
          <w:sz w:val="28"/>
          <w:szCs w:val="28"/>
          <w:lang w:val="ru-MO"/>
        </w:rPr>
        <w:t>обучения: проектор, ноутбук. слайд</w:t>
      </w:r>
    </w:p>
    <w:p w:rsidR="00D00AEC" w:rsidRPr="00D00AEC" w:rsidRDefault="00D00AEC" w:rsidP="00D00AEC">
      <w:pPr>
        <w:shd w:val="clear" w:color="auto" w:fill="FFFFFF"/>
        <w:spacing w:after="0" w:line="240" w:lineRule="auto"/>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t>      4. Оқу-әдістемелік құрал-жабдықтар, анықтамалық әдебиеттер</w:t>
      </w:r>
    </w:p>
    <w:p w:rsidR="00D00AEC" w:rsidRPr="00D00AEC" w:rsidRDefault="00D00AEC" w:rsidP="00D00AEC">
      <w:pPr>
        <w:pStyle w:val="a5"/>
        <w:numPr>
          <w:ilvl w:val="0"/>
          <w:numId w:val="2"/>
        </w:numPr>
        <w:shd w:val="clear" w:color="auto" w:fill="FFFFFF"/>
        <w:tabs>
          <w:tab w:val="left" w:pos="142"/>
        </w:tabs>
        <w:spacing w:after="0" w:line="240" w:lineRule="auto"/>
        <w:ind w:left="426"/>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sz w:val="28"/>
          <w:szCs w:val="28"/>
          <w:lang w:val="kk-KZ"/>
        </w:rPr>
        <w:t>Жануарларға алғашқы емдік көмек көрсету: Қанжігітов Е.Қ., 64 бет</w:t>
      </w:r>
      <w:r w:rsidRPr="00D00AEC">
        <w:rPr>
          <w:rFonts w:ascii="Times New Roman" w:eastAsia="Times New Roman" w:hAnsi="Times New Roman" w:cs="Times New Roman"/>
          <w:color w:val="000000" w:themeColor="text1"/>
          <w:spacing w:val="2"/>
          <w:sz w:val="28"/>
          <w:szCs w:val="28"/>
          <w:lang w:val="kk-KZ"/>
        </w:rPr>
        <w:tab/>
      </w:r>
    </w:p>
    <w:p w:rsidR="00D00AEC" w:rsidRPr="00D00AEC" w:rsidRDefault="00D00AEC" w:rsidP="00D00AEC">
      <w:pPr>
        <w:pStyle w:val="a5"/>
        <w:numPr>
          <w:ilvl w:val="0"/>
          <w:numId w:val="2"/>
        </w:numPr>
        <w:shd w:val="clear" w:color="auto" w:fill="FFFFFF"/>
        <w:tabs>
          <w:tab w:val="left" w:pos="142"/>
        </w:tabs>
        <w:spacing w:after="0" w:line="240" w:lineRule="auto"/>
        <w:ind w:left="426"/>
        <w:textAlignment w:val="baseline"/>
        <w:rPr>
          <w:rFonts w:ascii="Times New Roman" w:eastAsia="Times New Roman" w:hAnsi="Times New Roman" w:cs="Times New Roman"/>
          <w:color w:val="000000" w:themeColor="text1"/>
          <w:spacing w:val="2"/>
          <w:sz w:val="28"/>
          <w:szCs w:val="28"/>
          <w:lang w:val="kk-KZ"/>
        </w:rPr>
      </w:pPr>
      <w:r w:rsidRPr="00D00AEC">
        <w:rPr>
          <w:rFonts w:ascii="Times New Roman" w:eastAsia="Times New Roman" w:hAnsi="Times New Roman" w:cs="Times New Roman"/>
          <w:color w:val="000000" w:themeColor="text1"/>
          <w:spacing w:val="2"/>
          <w:sz w:val="28"/>
          <w:szCs w:val="28"/>
          <w:lang w:val="kk-KZ"/>
        </w:rPr>
        <w:lastRenderedPageBreak/>
        <w:t>Мурәлінов  К.Л. Оперативті хирургия. (оқулық құрал) —Алматы Каз.ҰАУ . 2006 ж 416 б.</w:t>
      </w:r>
    </w:p>
    <w:p w:rsidR="00D00AEC" w:rsidRPr="00D00AEC" w:rsidRDefault="00D00AEC" w:rsidP="00D00AEC">
      <w:pPr>
        <w:tabs>
          <w:tab w:val="left" w:pos="5898"/>
        </w:tabs>
        <w:spacing w:line="240" w:lineRule="auto"/>
        <w:jc w:val="center"/>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Сабақтың мазмұны</w:t>
      </w:r>
    </w:p>
    <w:tbl>
      <w:tblPr>
        <w:tblStyle w:val="a4"/>
        <w:tblW w:w="0" w:type="auto"/>
        <w:tblLook w:val="04A0"/>
      </w:tblPr>
      <w:tblGrid>
        <w:gridCol w:w="1302"/>
        <w:gridCol w:w="8269"/>
      </w:tblGrid>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Элемент №</w:t>
            </w:r>
          </w:p>
        </w:tc>
        <w:tc>
          <w:tcPr>
            <w:tcW w:w="8424" w:type="dxa"/>
            <w:tcBorders>
              <w:top w:val="single" w:sz="4" w:space="0" w:color="auto"/>
              <w:left w:val="single" w:sz="4" w:space="0" w:color="auto"/>
              <w:bottom w:val="single" w:sz="4" w:space="0" w:color="auto"/>
              <w:right w:val="single" w:sz="4" w:space="0" w:color="auto"/>
            </w:tcBorders>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Сабақтың элементтері, оқу мәселелері оқыту әдістері мен формалары</w:t>
            </w:r>
          </w:p>
          <w:p w:rsidR="00D00AEC" w:rsidRPr="00D00AEC" w:rsidRDefault="00D00AEC" w:rsidP="00AF0742">
            <w:pPr>
              <w:tabs>
                <w:tab w:val="left" w:pos="5898"/>
              </w:tabs>
              <w:rPr>
                <w:rFonts w:ascii="Times New Roman" w:hAnsi="Times New Roman" w:cs="Times New Roman"/>
                <w:b/>
                <w:color w:val="000000" w:themeColor="text1"/>
                <w:sz w:val="28"/>
                <w:szCs w:val="28"/>
                <w:lang w:val="kk-KZ"/>
              </w:rPr>
            </w:pPr>
          </w:p>
        </w:tc>
      </w:tr>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І</w:t>
            </w:r>
          </w:p>
        </w:tc>
        <w:tc>
          <w:tcPr>
            <w:tcW w:w="8424" w:type="dxa"/>
            <w:tcBorders>
              <w:top w:val="single" w:sz="4" w:space="0" w:color="auto"/>
              <w:left w:val="single" w:sz="4" w:space="0" w:color="auto"/>
              <w:bottom w:val="single" w:sz="4" w:space="0" w:color="auto"/>
              <w:right w:val="single" w:sz="4" w:space="0" w:color="auto"/>
            </w:tcBorders>
          </w:tcPr>
          <w:p w:rsidR="00D00AEC" w:rsidRPr="00D00AEC" w:rsidRDefault="00D00AEC" w:rsidP="00AF0742">
            <w:pPr>
              <w:tabs>
                <w:tab w:val="left" w:pos="5898"/>
              </w:tabs>
              <w:jc w:val="both"/>
              <w:rPr>
                <w:rFonts w:ascii="Times New Roman" w:hAnsi="Times New Roman" w:cs="Times New Roman"/>
                <w:color w:val="000000" w:themeColor="text1"/>
                <w:sz w:val="28"/>
                <w:szCs w:val="28"/>
                <w:lang w:val="kk-KZ"/>
              </w:rPr>
            </w:pPr>
            <w:r w:rsidRPr="00D00AEC">
              <w:rPr>
                <w:rFonts w:ascii="Times New Roman" w:hAnsi="Times New Roman" w:cs="Times New Roman"/>
                <w:b/>
                <w:color w:val="000000" w:themeColor="text1"/>
                <w:sz w:val="28"/>
                <w:szCs w:val="28"/>
                <w:lang w:val="kk-KZ"/>
              </w:rPr>
              <w:t>Ұйымдастыру кезең: 3</w:t>
            </w:r>
            <w:r w:rsidRPr="00D00AEC">
              <w:rPr>
                <w:rFonts w:ascii="Times New Roman" w:hAnsi="Times New Roman" w:cs="Times New Roman"/>
                <w:color w:val="000000" w:themeColor="text1"/>
                <w:sz w:val="28"/>
                <w:szCs w:val="28"/>
                <w:lang w:val="kk-KZ"/>
              </w:rPr>
              <w:t xml:space="preserve"> мин</w:t>
            </w:r>
          </w:p>
          <w:p w:rsidR="00D00AEC" w:rsidRPr="00D00AEC" w:rsidRDefault="00D00AEC" w:rsidP="00AF0742">
            <w:pPr>
              <w:tabs>
                <w:tab w:val="left" w:pos="5898"/>
              </w:tabs>
              <w:jc w:val="both"/>
              <w:rPr>
                <w:rFonts w:ascii="Times New Roman" w:hAnsi="Times New Roman" w:cs="Times New Roman"/>
                <w:color w:val="000000" w:themeColor="text1"/>
                <w:sz w:val="28"/>
                <w:szCs w:val="28"/>
                <w:lang w:val="kk-KZ"/>
              </w:rPr>
            </w:pPr>
            <w:r w:rsidRPr="00D00AEC">
              <w:rPr>
                <w:rFonts w:ascii="Times New Roman" w:hAnsi="Times New Roman" w:cs="Times New Roman"/>
                <w:color w:val="000000" w:themeColor="text1"/>
                <w:sz w:val="28"/>
                <w:szCs w:val="28"/>
                <w:lang w:val="kk-KZ"/>
              </w:rPr>
              <w:t>- оқушылармен амандасу</w:t>
            </w:r>
          </w:p>
          <w:p w:rsidR="00D00AEC" w:rsidRPr="00D00AEC" w:rsidRDefault="00D00AEC" w:rsidP="00AF0742">
            <w:pPr>
              <w:tabs>
                <w:tab w:val="left" w:pos="5898"/>
              </w:tabs>
              <w:jc w:val="both"/>
              <w:rPr>
                <w:rFonts w:ascii="Times New Roman" w:hAnsi="Times New Roman" w:cs="Times New Roman"/>
                <w:color w:val="000000" w:themeColor="text1"/>
                <w:sz w:val="28"/>
                <w:szCs w:val="28"/>
                <w:lang w:val="kk-KZ"/>
              </w:rPr>
            </w:pPr>
            <w:r w:rsidRPr="00D00AEC">
              <w:rPr>
                <w:rFonts w:ascii="Times New Roman" w:hAnsi="Times New Roman" w:cs="Times New Roman"/>
                <w:color w:val="000000" w:themeColor="text1"/>
                <w:sz w:val="28"/>
                <w:szCs w:val="28"/>
                <w:lang w:val="kk-KZ"/>
              </w:rPr>
              <w:t>- оқушыларды түгендеу</w:t>
            </w:r>
          </w:p>
          <w:p w:rsidR="00D00AEC" w:rsidRPr="00D00AEC" w:rsidRDefault="00D00AEC" w:rsidP="00AF0742">
            <w:pPr>
              <w:tabs>
                <w:tab w:val="left" w:pos="5898"/>
              </w:tabs>
              <w:rPr>
                <w:rFonts w:ascii="Times New Roman" w:hAnsi="Times New Roman" w:cs="Times New Roman"/>
                <w:color w:val="000000" w:themeColor="text1"/>
                <w:sz w:val="28"/>
                <w:szCs w:val="28"/>
                <w:lang w:val="kk-KZ"/>
              </w:rPr>
            </w:pPr>
            <w:r w:rsidRPr="00D00AEC">
              <w:rPr>
                <w:rFonts w:ascii="Times New Roman" w:hAnsi="Times New Roman" w:cs="Times New Roman"/>
                <w:color w:val="000000" w:themeColor="text1"/>
                <w:sz w:val="28"/>
                <w:szCs w:val="28"/>
                <w:lang w:val="kk-KZ"/>
              </w:rPr>
              <w:t xml:space="preserve">-аудиторияның сабаққа дайындығын бақылау </w:t>
            </w:r>
          </w:p>
        </w:tc>
      </w:tr>
      <w:tr w:rsidR="00D00AEC" w:rsidRPr="00D00AEC" w:rsidTr="00AF0742">
        <w:trPr>
          <w:trHeight w:val="698"/>
        </w:trPr>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ІІ</w:t>
            </w:r>
          </w:p>
        </w:tc>
        <w:tc>
          <w:tcPr>
            <w:tcW w:w="8424" w:type="dxa"/>
            <w:tcBorders>
              <w:top w:val="single" w:sz="4" w:space="0" w:color="auto"/>
              <w:left w:val="single" w:sz="4" w:space="0" w:color="auto"/>
              <w:bottom w:val="single" w:sz="4" w:space="0" w:color="auto"/>
              <w:right w:val="single" w:sz="4" w:space="0" w:color="auto"/>
            </w:tcBorders>
          </w:tcPr>
          <w:p w:rsidR="00D00AEC" w:rsidRPr="00D00AEC" w:rsidRDefault="00D00AEC" w:rsidP="00AF0742">
            <w:pPr>
              <w:pStyle w:val="a6"/>
              <w:numPr>
                <w:ilvl w:val="0"/>
                <w:numId w:val="1"/>
              </w:numPr>
              <w:shd w:val="clear" w:color="auto" w:fill="FFFFFF"/>
              <w:spacing w:before="0" w:beforeAutospacing="0" w:after="0" w:afterAutospacing="0"/>
              <w:ind w:left="0"/>
              <w:textAlignment w:val="baseline"/>
              <w:rPr>
                <w:b/>
                <w:sz w:val="28"/>
                <w:szCs w:val="28"/>
              </w:rPr>
            </w:pPr>
            <w:r w:rsidRPr="00D00AEC">
              <w:rPr>
                <w:b/>
                <w:color w:val="000000" w:themeColor="text1"/>
                <w:sz w:val="28"/>
                <w:szCs w:val="28"/>
                <w:lang w:val="kk-KZ"/>
              </w:rPr>
              <w:t>Үй тапсырмасын сұрау: 10</w:t>
            </w:r>
            <w:r w:rsidRPr="00D00AEC">
              <w:rPr>
                <w:sz w:val="28"/>
                <w:szCs w:val="28"/>
                <w:lang w:val="kk-KZ"/>
              </w:rPr>
              <w:t xml:space="preserve"> </w:t>
            </w:r>
            <w:r w:rsidRPr="00D00AEC">
              <w:rPr>
                <w:sz w:val="28"/>
                <w:szCs w:val="28"/>
              </w:rPr>
              <w:t>мин.</w:t>
            </w:r>
          </w:p>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 xml:space="preserve">Бақылау сұрақтары: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1. Жара  түрлері?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2. Жара пайда болғанда  кезіндегі дәрігерге дейінгі көмек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3. Жараны емдеу әдістері қандай?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4. Жараның қандай деңгейлері болады?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5. Жараны ашық әдіспен емдеу қалай іске асады?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6. Жараны тазалау ережелері?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7. Жарақатқа қандай алғашқы көмек көрсетіледі?</w:t>
            </w:r>
          </w:p>
        </w:tc>
      </w:tr>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ІІІ</w:t>
            </w:r>
          </w:p>
        </w:tc>
        <w:tc>
          <w:tcPr>
            <w:tcW w:w="8424" w:type="dxa"/>
            <w:tcBorders>
              <w:top w:val="single" w:sz="4" w:space="0" w:color="auto"/>
              <w:left w:val="single" w:sz="4" w:space="0" w:color="auto"/>
              <w:bottom w:val="single" w:sz="4" w:space="0" w:color="auto"/>
              <w:right w:val="single" w:sz="4" w:space="0" w:color="auto"/>
            </w:tcBorders>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Жаңа сабақты меңгеру:</w:t>
            </w:r>
            <w:r w:rsidRPr="00D00AEC">
              <w:rPr>
                <w:rFonts w:ascii="Times New Roman" w:hAnsi="Times New Roman" w:cs="Times New Roman"/>
                <w:sz w:val="28"/>
                <w:szCs w:val="28"/>
                <w:lang w:val="kk-KZ"/>
              </w:rPr>
              <w:t xml:space="preserve"> </w:t>
            </w:r>
            <w:r w:rsidRPr="00D00AEC">
              <w:rPr>
                <w:rFonts w:ascii="Times New Roman" w:hAnsi="Times New Roman" w:cs="Times New Roman"/>
                <w:b/>
                <w:color w:val="000000" w:themeColor="text1"/>
                <w:sz w:val="28"/>
                <w:szCs w:val="28"/>
                <w:lang w:val="kk-KZ"/>
              </w:rPr>
              <w:t>50 мин.</w:t>
            </w:r>
          </w:p>
          <w:p w:rsidR="00D00AEC" w:rsidRPr="00D00AEC" w:rsidRDefault="00D00AEC" w:rsidP="00AF0742">
            <w:pPr>
              <w:jc w:val="both"/>
              <w:rPr>
                <w:rFonts w:ascii="Times New Roman" w:eastAsia="Times New Roman" w:hAnsi="Times New Roman" w:cs="Times New Roman"/>
                <w:noProof/>
                <w:sz w:val="28"/>
                <w:szCs w:val="28"/>
                <w:lang w:val="kk-KZ"/>
              </w:rPr>
            </w:pPr>
            <w:r w:rsidRPr="00D00AEC">
              <w:rPr>
                <w:rFonts w:ascii="Times New Roman" w:eastAsia="Times New Roman" w:hAnsi="Times New Roman" w:cs="Times New Roman"/>
                <w:noProof/>
                <w:sz w:val="28"/>
                <w:szCs w:val="28"/>
                <w:lang w:val="kk-KZ"/>
              </w:rPr>
              <w:t xml:space="preserve"> Тәжірибелік жануарлар: тақырыпқа сай малдар (ірі қара мал, жылқы, ит, мысық).  </w:t>
            </w:r>
          </w:p>
          <w:p w:rsidR="00D00AEC" w:rsidRPr="00D00AEC" w:rsidRDefault="00D00AEC" w:rsidP="00AF0742">
            <w:pPr>
              <w:jc w:val="both"/>
              <w:rPr>
                <w:rFonts w:ascii="Times New Roman" w:eastAsia="Times New Roman" w:hAnsi="Times New Roman" w:cs="Times New Roman"/>
                <w:noProof/>
                <w:sz w:val="28"/>
                <w:szCs w:val="28"/>
                <w:lang w:val="kk-KZ"/>
              </w:rPr>
            </w:pPr>
            <w:r w:rsidRPr="00D00AEC">
              <w:rPr>
                <w:rFonts w:ascii="Times New Roman" w:eastAsia="Times New Roman" w:hAnsi="Times New Roman" w:cs="Times New Roman"/>
                <w:noProof/>
                <w:sz w:val="28"/>
                <w:szCs w:val="28"/>
                <w:lang w:val="kk-KZ"/>
              </w:rPr>
              <w:t xml:space="preserve">Материалдар мен жабдықтар: скальпельдер, қисық қайшылар, ұстара, хирургиялық пинцеттер, Занда, Кохер қысқыштары, ине ұстағыштар, балға бұрғы, ота жіптер (жібек, лавсан, кетгут), жалпы жансыздандыруға қолданылатын дәрілік заттар (хлоралгидрат, ксиланит, рометар, кетамин, калипсол), тампондар  (анжылар), ашық жараларды өңдеуге арналған ерітінділер (сүртпе майлар, антибиотиктер, стрептоцид, фурацилин, 0,5% новокаин, 1%-ды хлорамин ерітіндісі, 0,5%-ды мүсәтір спирті, 5%-йод тұнбасы). </w:t>
            </w:r>
          </w:p>
          <w:p w:rsidR="00D00AEC" w:rsidRPr="00D00AEC" w:rsidRDefault="00D00AEC" w:rsidP="00AF0742">
            <w:pPr>
              <w:jc w:val="both"/>
              <w:rPr>
                <w:rFonts w:ascii="Times New Roman" w:eastAsia="Times New Roman" w:hAnsi="Times New Roman" w:cs="Times New Roman"/>
                <w:noProof/>
                <w:sz w:val="28"/>
                <w:szCs w:val="28"/>
                <w:lang w:val="kk-KZ"/>
              </w:rPr>
            </w:pPr>
            <w:r w:rsidRPr="00D00AEC">
              <w:rPr>
                <w:rFonts w:ascii="Times New Roman" w:eastAsia="Times New Roman" w:hAnsi="Times New Roman" w:cs="Times New Roman"/>
                <w:noProof/>
                <w:sz w:val="28"/>
                <w:szCs w:val="28"/>
                <w:lang w:val="kk-KZ"/>
              </w:rPr>
              <w:t xml:space="preserve">Сабақтың жүргізілетін орны: клиника, ота жасау бөлмесі немесе шаруашылықтағы ашық алаңқай. </w:t>
            </w:r>
          </w:p>
          <w:p w:rsidR="00D00AEC" w:rsidRPr="00D00AEC" w:rsidRDefault="00D00AEC" w:rsidP="00AF0742">
            <w:pPr>
              <w:jc w:val="both"/>
              <w:rPr>
                <w:rFonts w:ascii="Times New Roman" w:eastAsia="Times New Roman" w:hAnsi="Times New Roman" w:cs="Times New Roman"/>
                <w:noProof/>
                <w:sz w:val="28"/>
                <w:szCs w:val="28"/>
                <w:lang w:val="kk-KZ"/>
              </w:rPr>
            </w:pPr>
            <w:r w:rsidRPr="00D00AEC">
              <w:rPr>
                <w:rFonts w:ascii="Times New Roman" w:eastAsia="Times New Roman" w:hAnsi="Times New Roman" w:cs="Times New Roman"/>
                <w:noProof/>
                <w:sz w:val="28"/>
                <w:szCs w:val="28"/>
                <w:lang w:val="kk-KZ"/>
              </w:rPr>
              <w:t xml:space="preserve">Жұмыстың барысы: оқытушының жетекшілігімен студенттер ауылшаруашылығы малдары мен үй жануарларын пішу әдістерін меңгереді. </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Times New Roman" w:eastAsia="Times New Roman" w:hAnsi="Times New Roman" w:cs="Times New Roman"/>
                <w:noProof/>
                <w:sz w:val="28"/>
                <w:szCs w:val="28"/>
                <w:lang w:val="kk-KZ"/>
              </w:rPr>
              <w:t>Сабақты жүргізудің әдісі: оқытушы студенттердің теориялық білімін тексеріп, топты 4-5 студенттен 2-3 топшаға бөледі. Еркек малдарды алдымен бекемдеуді, жансыздандыруды және малды пішу әдістерін көрсетеді.</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 xml:space="preserve">Айғырды  пішуі Айғырды орыс немесе Решетняк әдісімен жығып, сол жағына жатқызады, оң жақ артқы аяғын жығатын қайыс арқанның сақинасына немесе арнайы жылқының мойынына киілген арқанға тартып ота орнын ашып қояды. Қалған аяқтарын </w:t>
            </w:r>
            <w:r w:rsidRPr="00D00AEC">
              <w:rPr>
                <w:rFonts w:ascii="KZ Times New Roman" w:hAnsi="KZ Times New Roman" w:cs="KZ Times New Roman"/>
                <w:bCs/>
                <w:noProof/>
                <w:color w:val="000000"/>
                <w:sz w:val="28"/>
                <w:szCs w:val="28"/>
                <w:lang w:val="kk-KZ"/>
              </w:rPr>
              <w:lastRenderedPageBreak/>
              <w:t xml:space="preserve">бірге байлайды. Жығар алдын айғырдың ұма немесе шап аумағын ластамау үшін, құйрықты бинтпен орап байлайды. </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 xml:space="preserve">  </w:t>
            </w:r>
            <w:r w:rsidRPr="00D00AEC">
              <w:rPr>
                <w:rFonts w:ascii="KZ Times New Roman" w:hAnsi="KZ Times New Roman" w:cs="KZ Times New Roman"/>
                <w:bCs/>
                <w:noProof/>
                <w:color w:val="000000"/>
                <w:sz w:val="28"/>
                <w:szCs w:val="28"/>
              </w:rPr>
              <w:drawing>
                <wp:inline distT="0" distB="0" distL="0" distR="0">
                  <wp:extent cx="3586480" cy="2185035"/>
                  <wp:effectExtent l="19050" t="0" r="0"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586480" cy="2185035"/>
                          </a:xfrm>
                          <a:prstGeom prst="rect">
                            <a:avLst/>
                          </a:prstGeom>
                          <a:noFill/>
                          <a:ln w="9525">
                            <a:noFill/>
                            <a:miter lim="800000"/>
                            <a:headEnd/>
                            <a:tailEnd/>
                          </a:ln>
                        </pic:spPr>
                      </pic:pic>
                    </a:graphicData>
                  </a:graphic>
                </wp:inline>
              </w:drawing>
            </w:r>
          </w:p>
          <w:p w:rsidR="00D00AEC" w:rsidRPr="00D00AEC" w:rsidRDefault="00D00AEC" w:rsidP="00AF0742">
            <w:pPr>
              <w:jc w:val="center"/>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1-сурет. Айғырды жығып пішуге дайындау</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 xml:space="preserve">Жансыздандырудың маңызы өте зор, оны әсіресе асау және күшті малды жығардан бұрын және пішу алдында жасау қажет. Ол үшін аралас жансыздандыруды қолданған жақсы нәтиже береді. Жергілікті жансыздандыру төмендегіше орындалады: </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 xml:space="preserve">1) қолмен ұманы берік қысып ұстап алып, ұма терісінің түбіне 5% - дық йод тұнбасының ерітіндісін жағады. Л.С. Сапожниковтің интератестикулярлық жансыздандыру тәсілі бойынша әрбір енге 10 мл 4%-дық новокаин ерітіндісінің енгізеді. </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 xml:space="preserve">2) новокаин ерітіндісін ен қосалқының сыртқа шығып тұрған құйрығынан денесіне бағыттап жібереді; </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 xml:space="preserve">3) М. В. Плахотин әдісі бойынша ұманы қолмен берік ұстап инені ен қосалқысының басынан қадап, енбауына қарай 4см жылжытып 10мл  4%-тік новокаин ерітіндісін енгізеді; </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 xml:space="preserve">4) Ұма мойындағы ұлпаларды инемен тесіп, енбауының қалыңдығына сол мөлшерде новокаин ерітіндісін енгізеді. Жансыздандыру 5-6 минуттан кейін басталады. Егер алдында хлоралгидрат пен жалпы жансыздандыру жасалған болса, онда ұманы қосымша жансыздандыру қажеттілігі туындамайды. Хлоралгидрат қолданбағанда, тілетін орынға тері астынан 0,5% новокаин ерітіндісімен жансыздандыру қажет. </w:t>
            </w:r>
          </w:p>
          <w:p w:rsidR="00D00AEC" w:rsidRPr="00D00AEC" w:rsidRDefault="00D00AEC" w:rsidP="00AF0742">
            <w:pPr>
              <w:jc w:val="both"/>
              <w:rPr>
                <w:rFonts w:ascii="KZ Times New Roman" w:hAnsi="KZ Times New Roman" w:cs="KZ Times New Roman"/>
                <w:bCs/>
                <w:noProof/>
                <w:color w:val="000000"/>
                <w:sz w:val="28"/>
                <w:szCs w:val="28"/>
                <w:lang w:val="kk-KZ"/>
              </w:rPr>
            </w:pPr>
            <w:r w:rsidRPr="00D00AEC">
              <w:rPr>
                <w:rFonts w:ascii="KZ Times New Roman" w:hAnsi="KZ Times New Roman" w:cs="KZ Times New Roman"/>
                <w:bCs/>
                <w:noProof/>
                <w:color w:val="000000"/>
                <w:sz w:val="28"/>
                <w:szCs w:val="28"/>
                <w:lang w:val="kk-KZ"/>
              </w:rPr>
              <w:t>Ашық ота техникасы. Отаны біріңғай жоспармен әртүрлі пішуге арналған қысқыштарды немесе эмаскуляторларды қолдануымен орындайды. Бұл аспаптардың мақсаты енбауын мыжу және қан кетуінің алдын алу үшін, тұрақты тромб жасау</w:t>
            </w:r>
          </w:p>
        </w:tc>
      </w:tr>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lastRenderedPageBreak/>
              <w:t>ІV</w:t>
            </w:r>
          </w:p>
        </w:tc>
        <w:tc>
          <w:tcPr>
            <w:tcW w:w="8424" w:type="dxa"/>
            <w:tcBorders>
              <w:top w:val="single" w:sz="4" w:space="0" w:color="auto"/>
              <w:left w:val="single" w:sz="4" w:space="0" w:color="auto"/>
              <w:bottom w:val="single" w:sz="4" w:space="0" w:color="auto"/>
              <w:right w:val="single" w:sz="4" w:space="0" w:color="auto"/>
            </w:tcBorders>
          </w:tcPr>
          <w:p w:rsidR="00D00AEC" w:rsidRPr="00D00AEC" w:rsidRDefault="00D00AEC" w:rsidP="00AF0742">
            <w:pPr>
              <w:tabs>
                <w:tab w:val="left" w:pos="5898"/>
              </w:tabs>
              <w:rPr>
                <w:rFonts w:ascii="Times New Roman" w:hAnsi="Times New Roman" w:cs="Times New Roman"/>
                <w:color w:val="000000" w:themeColor="text1"/>
                <w:sz w:val="28"/>
                <w:szCs w:val="28"/>
                <w:lang w:val="kk-KZ"/>
              </w:rPr>
            </w:pPr>
            <w:r w:rsidRPr="00D00AEC">
              <w:rPr>
                <w:rFonts w:ascii="Times New Roman" w:hAnsi="Times New Roman" w:cs="Times New Roman"/>
                <w:color w:val="000000" w:themeColor="text1"/>
                <w:sz w:val="28"/>
                <w:szCs w:val="28"/>
                <w:lang w:val="kk-KZ"/>
              </w:rPr>
              <w:t xml:space="preserve"> </w:t>
            </w:r>
            <w:r w:rsidRPr="00D00AEC">
              <w:rPr>
                <w:rFonts w:ascii="Times New Roman" w:hAnsi="Times New Roman" w:cs="Times New Roman"/>
                <w:b/>
                <w:color w:val="000000" w:themeColor="text1"/>
                <w:sz w:val="28"/>
                <w:szCs w:val="28"/>
                <w:lang w:val="kk-KZ"/>
              </w:rPr>
              <w:t xml:space="preserve">Сабақты бекіту: </w:t>
            </w:r>
            <w:r w:rsidRPr="00D00AEC">
              <w:rPr>
                <w:rFonts w:ascii="Times New Roman" w:hAnsi="Times New Roman" w:cs="Times New Roman"/>
                <w:color w:val="000000" w:themeColor="text1"/>
                <w:sz w:val="28"/>
                <w:szCs w:val="28"/>
                <w:lang w:val="kk-KZ"/>
              </w:rPr>
              <w:t>20 мин.</w:t>
            </w:r>
          </w:p>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 xml:space="preserve">Бақылау сұрақтары: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1. Экономикалық оталар түсінігі және қажеттілігі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2. Еркек малды пішу жолдары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3. Ұрғашы малды пішу әдістері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 xml:space="preserve">4. Колпотомия түсінігі </w:t>
            </w:r>
          </w:p>
          <w:p w:rsidR="00D00AEC" w:rsidRPr="00D00AEC" w:rsidRDefault="00D00AEC" w:rsidP="00AF0742">
            <w:pPr>
              <w:pStyle w:val="a5"/>
              <w:ind w:left="271"/>
              <w:jc w:val="both"/>
              <w:rPr>
                <w:rFonts w:ascii="Times New Roman" w:eastAsia="Times New Roman" w:hAnsi="Times New Roman" w:cs="Times New Roman"/>
                <w:sz w:val="28"/>
                <w:szCs w:val="28"/>
                <w:lang w:val="kk-KZ" w:eastAsia="ar-SA"/>
              </w:rPr>
            </w:pPr>
            <w:r w:rsidRPr="00D00AEC">
              <w:rPr>
                <w:rFonts w:ascii="Times New Roman" w:eastAsia="Times New Roman" w:hAnsi="Times New Roman" w:cs="Times New Roman"/>
                <w:sz w:val="28"/>
                <w:szCs w:val="28"/>
                <w:lang w:val="kk-KZ" w:eastAsia="ar-SA"/>
              </w:rPr>
              <w:t>5. Пішудің перкутанды әдістері</w:t>
            </w:r>
          </w:p>
        </w:tc>
      </w:tr>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lastRenderedPageBreak/>
              <w:t>V</w:t>
            </w:r>
          </w:p>
        </w:tc>
        <w:tc>
          <w:tcPr>
            <w:tcW w:w="8424"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Сабақты қорытындылау, бағалау: 1 минут</w:t>
            </w:r>
          </w:p>
          <w:p w:rsidR="00D00AEC" w:rsidRPr="00D00AEC" w:rsidRDefault="00D00AEC" w:rsidP="00AF0742">
            <w:pPr>
              <w:tabs>
                <w:tab w:val="left" w:pos="5898"/>
              </w:tabs>
              <w:rPr>
                <w:rFonts w:ascii="Times New Roman" w:hAnsi="Times New Roman" w:cs="Times New Roman"/>
                <w:color w:val="000000" w:themeColor="text1"/>
                <w:sz w:val="28"/>
                <w:szCs w:val="28"/>
                <w:lang w:val="kk-KZ"/>
              </w:rPr>
            </w:pPr>
            <w:r w:rsidRPr="00D00AEC">
              <w:rPr>
                <w:rFonts w:ascii="Times New Roman" w:hAnsi="Times New Roman" w:cs="Times New Roman"/>
                <w:color w:val="000000" w:themeColor="text1"/>
                <w:sz w:val="28"/>
                <w:szCs w:val="28"/>
                <w:lang w:val="kk-KZ"/>
              </w:rPr>
              <w:t>Тапсырманы  дұрыс орындағандар «90-100», жартылай «75-89», қанағаттанарлық «50-74», дұрыс орындамаған студентке   сұрақтардың жауаптарын ескере отырып бағалау. Жаңа тақырып бойынша қысқаша түйіндеме жасау, оқушылардың білімін сабақ барысындағы белсенділігіне сәйкес бағалау.</w:t>
            </w:r>
          </w:p>
        </w:tc>
      </w:tr>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en-US"/>
              </w:rPr>
              <w:t>V</w:t>
            </w:r>
            <w:r w:rsidRPr="00D00AEC">
              <w:rPr>
                <w:rFonts w:ascii="Times New Roman" w:hAnsi="Times New Roman" w:cs="Times New Roman"/>
                <w:b/>
                <w:color w:val="000000" w:themeColor="text1"/>
                <w:sz w:val="28"/>
                <w:szCs w:val="28"/>
                <w:lang w:val="kk-KZ"/>
              </w:rPr>
              <w:t>І</w:t>
            </w:r>
          </w:p>
        </w:tc>
        <w:tc>
          <w:tcPr>
            <w:tcW w:w="8424" w:type="dxa"/>
            <w:tcBorders>
              <w:top w:val="single" w:sz="4" w:space="0" w:color="auto"/>
              <w:left w:val="single" w:sz="4" w:space="0" w:color="auto"/>
              <w:bottom w:val="single" w:sz="4" w:space="0" w:color="auto"/>
              <w:right w:val="single" w:sz="4" w:space="0" w:color="auto"/>
            </w:tcBorders>
          </w:tcPr>
          <w:p w:rsidR="00D00AEC" w:rsidRPr="00D00AEC" w:rsidRDefault="00D00AEC" w:rsidP="00AF0742">
            <w:pPr>
              <w:tabs>
                <w:tab w:val="left" w:pos="5898"/>
              </w:tabs>
              <w:rPr>
                <w:rFonts w:ascii="Times New Roman" w:hAnsi="Times New Roman" w:cs="Times New Roman"/>
                <w:color w:val="000000" w:themeColor="text1"/>
                <w:sz w:val="28"/>
                <w:szCs w:val="28"/>
                <w:lang w:val="kk-KZ"/>
              </w:rPr>
            </w:pPr>
            <w:r w:rsidRPr="00D00AEC">
              <w:rPr>
                <w:rFonts w:ascii="Times New Roman" w:hAnsi="Times New Roman" w:cs="Times New Roman"/>
                <w:b/>
                <w:color w:val="000000" w:themeColor="text1"/>
                <w:sz w:val="28"/>
                <w:szCs w:val="28"/>
                <w:lang w:val="kk-KZ"/>
              </w:rPr>
              <w:t>Үй тапсырмасын беру: 4</w:t>
            </w:r>
            <w:r w:rsidRPr="00D00AEC">
              <w:rPr>
                <w:rFonts w:ascii="Times New Roman" w:hAnsi="Times New Roman" w:cs="Times New Roman"/>
                <w:color w:val="000000" w:themeColor="text1"/>
                <w:sz w:val="28"/>
                <w:szCs w:val="28"/>
                <w:lang w:val="kk-KZ"/>
              </w:rPr>
              <w:t xml:space="preserve"> минут</w:t>
            </w:r>
          </w:p>
          <w:p w:rsidR="00D00AEC" w:rsidRPr="00D00AEC" w:rsidRDefault="00D00AEC" w:rsidP="00AF0742">
            <w:pPr>
              <w:pStyle w:val="a5"/>
              <w:tabs>
                <w:tab w:val="left" w:pos="426"/>
                <w:tab w:val="left" w:pos="993"/>
              </w:tabs>
              <w:ind w:left="0"/>
              <w:rPr>
                <w:rFonts w:ascii="Times New Roman" w:eastAsia="Calibri" w:hAnsi="Times New Roman" w:cs="Times New Roman"/>
                <w:sz w:val="28"/>
                <w:szCs w:val="28"/>
                <w:lang w:val="kk-KZ"/>
              </w:rPr>
            </w:pPr>
            <w:r w:rsidRPr="00D00AEC">
              <w:rPr>
                <w:rFonts w:ascii="Times New Roman" w:eastAsia="Calibri" w:hAnsi="Times New Roman" w:cs="Times New Roman"/>
                <w:sz w:val="28"/>
                <w:szCs w:val="28"/>
                <w:lang w:val="kk-KZ"/>
              </w:rPr>
              <w:t xml:space="preserve"> Жануарларға алғашқы емдік көмек көрсету: оқу құралы/ Қанжігітов Е.Қ.,– Нұр-Сұлтан: «Кәсіпқор» 2019ж.</w:t>
            </w:r>
          </w:p>
          <w:p w:rsidR="00D00AEC" w:rsidRPr="00D00AEC" w:rsidRDefault="00D00AEC" w:rsidP="00AF0742">
            <w:pPr>
              <w:pStyle w:val="a5"/>
              <w:tabs>
                <w:tab w:val="left" w:pos="426"/>
                <w:tab w:val="left" w:pos="993"/>
              </w:tabs>
              <w:ind w:left="0"/>
              <w:rPr>
                <w:rFonts w:ascii="Times New Roman" w:hAnsi="Times New Roman"/>
                <w:sz w:val="28"/>
                <w:szCs w:val="28"/>
                <w:lang w:val="kk-KZ"/>
              </w:rPr>
            </w:pPr>
            <w:r w:rsidRPr="00D00AEC">
              <w:rPr>
                <w:rFonts w:ascii="Times New Roman" w:eastAsia="Calibri" w:hAnsi="Times New Roman" w:cs="Times New Roman"/>
                <w:sz w:val="28"/>
                <w:szCs w:val="28"/>
                <w:lang w:val="kk-KZ"/>
              </w:rPr>
              <w:t>133-138 беттер к</w:t>
            </w:r>
            <w:r w:rsidRPr="00D00AEC">
              <w:rPr>
                <w:rFonts w:ascii="Times New Roman" w:hAnsi="Times New Roman"/>
                <w:sz w:val="28"/>
                <w:szCs w:val="28"/>
                <w:lang w:val="kk-KZ"/>
              </w:rPr>
              <w:t>онспект жазу</w:t>
            </w:r>
          </w:p>
        </w:tc>
      </w:tr>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color w:val="000000" w:themeColor="text1"/>
                <w:sz w:val="28"/>
                <w:szCs w:val="28"/>
                <w:lang w:val="kk-KZ"/>
              </w:rPr>
              <w:t>VІІ</w:t>
            </w:r>
          </w:p>
        </w:tc>
        <w:tc>
          <w:tcPr>
            <w:tcW w:w="8424" w:type="dxa"/>
            <w:tcBorders>
              <w:top w:val="single" w:sz="4" w:space="0" w:color="auto"/>
              <w:left w:val="single" w:sz="4" w:space="0" w:color="auto"/>
              <w:bottom w:val="single" w:sz="4" w:space="0" w:color="auto"/>
              <w:right w:val="single" w:sz="4" w:space="0" w:color="auto"/>
            </w:tcBorders>
          </w:tcPr>
          <w:p w:rsidR="00D00AEC" w:rsidRPr="00D00AEC" w:rsidRDefault="00D00AEC" w:rsidP="00AF0742">
            <w:pPr>
              <w:tabs>
                <w:tab w:val="left" w:pos="5898"/>
              </w:tabs>
              <w:rPr>
                <w:rFonts w:ascii="Times New Roman" w:hAnsi="Times New Roman" w:cs="Times New Roman"/>
                <w:color w:val="000000" w:themeColor="text1"/>
                <w:sz w:val="28"/>
                <w:szCs w:val="28"/>
                <w:lang w:val="kk-KZ"/>
              </w:rPr>
            </w:pPr>
            <w:r w:rsidRPr="00D00AEC">
              <w:rPr>
                <w:rFonts w:ascii="Times New Roman" w:hAnsi="Times New Roman" w:cs="Times New Roman"/>
                <w:b/>
                <w:color w:val="000000" w:themeColor="text1"/>
                <w:sz w:val="28"/>
                <w:szCs w:val="28"/>
                <w:lang w:val="kk-KZ"/>
              </w:rPr>
              <w:t xml:space="preserve">Рефлексия </w:t>
            </w:r>
            <w:r w:rsidRPr="00D00AEC">
              <w:rPr>
                <w:rFonts w:ascii="Times New Roman" w:hAnsi="Times New Roman" w:cs="Times New Roman"/>
                <w:color w:val="000000" w:themeColor="text1"/>
                <w:sz w:val="28"/>
                <w:szCs w:val="28"/>
                <w:lang w:val="kk-KZ"/>
              </w:rPr>
              <w:t>(2 мин)</w:t>
            </w:r>
          </w:p>
          <w:p w:rsidR="00D00AEC" w:rsidRPr="00D00AEC" w:rsidRDefault="00D00AEC" w:rsidP="00AF0742">
            <w:pPr>
              <w:tabs>
                <w:tab w:val="left" w:pos="5898"/>
              </w:tabs>
              <w:rPr>
                <w:rFonts w:ascii="Times New Roman" w:hAnsi="Times New Roman" w:cs="Times New Roman"/>
                <w:b/>
                <w:color w:val="000000" w:themeColor="text1"/>
                <w:sz w:val="28"/>
                <w:szCs w:val="28"/>
                <w:lang w:val="kk-KZ"/>
              </w:rPr>
            </w:pPr>
            <w:r w:rsidRPr="00D00AEC">
              <w:rPr>
                <w:rFonts w:ascii="Times New Roman" w:hAnsi="Times New Roman" w:cs="Times New Roman"/>
                <w:b/>
                <w:noProof/>
                <w:color w:val="000000" w:themeColor="text1"/>
                <w:sz w:val="28"/>
                <w:szCs w:val="28"/>
              </w:rPr>
              <w:drawing>
                <wp:inline distT="0" distB="0" distL="0" distR="0">
                  <wp:extent cx="2609481" cy="1163782"/>
                  <wp:effectExtent l="19050" t="0" r="369" b="0"/>
                  <wp:docPr id="20" name="Рисунок 7" descr="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8.jpg"/>
                          <pic:cNvPicPr/>
                        </pic:nvPicPr>
                        <pic:blipFill>
                          <a:blip r:embed="rId6" cstate="print"/>
                          <a:srcRect t="38667" b="1860"/>
                          <a:stretch>
                            <a:fillRect/>
                          </a:stretch>
                        </pic:blipFill>
                        <pic:spPr>
                          <a:xfrm>
                            <a:off x="0" y="0"/>
                            <a:ext cx="2609769" cy="1163910"/>
                          </a:xfrm>
                          <a:prstGeom prst="rect">
                            <a:avLst/>
                          </a:prstGeom>
                        </pic:spPr>
                      </pic:pic>
                    </a:graphicData>
                  </a:graphic>
                </wp:inline>
              </w:drawing>
            </w:r>
          </w:p>
          <w:p w:rsidR="00D00AEC" w:rsidRPr="00D00AEC" w:rsidRDefault="00D00AEC" w:rsidP="00AF0742">
            <w:pPr>
              <w:tabs>
                <w:tab w:val="left" w:pos="5898"/>
              </w:tabs>
              <w:rPr>
                <w:rFonts w:ascii="Times New Roman" w:hAnsi="Times New Roman" w:cs="Times New Roman"/>
                <w:color w:val="000000" w:themeColor="text1"/>
                <w:sz w:val="28"/>
                <w:szCs w:val="28"/>
                <w:lang w:val="kk-KZ"/>
              </w:rPr>
            </w:pPr>
            <w:r w:rsidRPr="00D00AEC">
              <w:rPr>
                <w:rFonts w:ascii="Times New Roman" w:hAnsi="Times New Roman" w:cs="Times New Roman"/>
                <w:color w:val="000000" w:themeColor="text1"/>
                <w:sz w:val="28"/>
                <w:szCs w:val="28"/>
                <w:lang w:val="kk-KZ"/>
              </w:rPr>
              <w:t>Сабақтың ұнағандығын не ұнамағандығын жоғарыдағыдай көрсетеді</w:t>
            </w:r>
          </w:p>
        </w:tc>
      </w:tr>
      <w:tr w:rsidR="00D00AEC" w:rsidRPr="00D00AEC" w:rsidTr="00AF0742">
        <w:tc>
          <w:tcPr>
            <w:tcW w:w="1147"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p>
        </w:tc>
        <w:tc>
          <w:tcPr>
            <w:tcW w:w="8424" w:type="dxa"/>
            <w:tcBorders>
              <w:top w:val="single" w:sz="4" w:space="0" w:color="auto"/>
              <w:left w:val="single" w:sz="4" w:space="0" w:color="auto"/>
              <w:bottom w:val="single" w:sz="4" w:space="0" w:color="auto"/>
              <w:right w:val="single" w:sz="4" w:space="0" w:color="auto"/>
            </w:tcBorders>
            <w:hideMark/>
          </w:tcPr>
          <w:p w:rsidR="00D00AEC" w:rsidRPr="00D00AEC" w:rsidRDefault="00D00AEC" w:rsidP="00AF0742">
            <w:pPr>
              <w:tabs>
                <w:tab w:val="left" w:pos="5898"/>
              </w:tabs>
              <w:rPr>
                <w:rFonts w:ascii="Times New Roman" w:hAnsi="Times New Roman" w:cs="Times New Roman"/>
                <w:b/>
                <w:color w:val="000000" w:themeColor="text1"/>
                <w:sz w:val="28"/>
                <w:szCs w:val="28"/>
                <w:lang w:val="kk-KZ"/>
              </w:rPr>
            </w:pPr>
          </w:p>
        </w:tc>
      </w:tr>
    </w:tbl>
    <w:p w:rsidR="00D00AEC" w:rsidRPr="00D00AEC" w:rsidRDefault="00D00AEC" w:rsidP="00D00AEC">
      <w:pPr>
        <w:rPr>
          <w:rFonts w:ascii="Times New Roman" w:hAnsi="Times New Roman" w:cs="Times New Roman"/>
          <w:sz w:val="28"/>
          <w:szCs w:val="28"/>
          <w:lang w:val="kk-KZ"/>
        </w:rPr>
      </w:pPr>
      <w:r w:rsidRPr="00D00AEC">
        <w:rPr>
          <w:rFonts w:ascii="Times New Roman" w:hAnsi="Times New Roman" w:cs="Times New Roman"/>
          <w:color w:val="000000" w:themeColor="text1"/>
          <w:sz w:val="28"/>
          <w:szCs w:val="28"/>
          <w:lang w:val="kk-KZ"/>
        </w:rPr>
        <w:t>Оқытушының қолы/ Подпись преподавателя__________</w:t>
      </w:r>
      <w:r w:rsidRPr="00D00AEC">
        <w:rPr>
          <w:rFonts w:ascii="Times New Roman" w:hAnsi="Times New Roman" w:cs="Times New Roman"/>
          <w:color w:val="000000" w:themeColor="text1"/>
          <w:sz w:val="28"/>
          <w:szCs w:val="28"/>
        </w:rPr>
        <w:t>_______________</w:t>
      </w:r>
    </w:p>
    <w:p w:rsidR="008A7CBD" w:rsidRPr="00D00AEC" w:rsidRDefault="008A7CBD">
      <w:pPr>
        <w:rPr>
          <w:sz w:val="28"/>
          <w:szCs w:val="28"/>
        </w:rPr>
      </w:pPr>
    </w:p>
    <w:sectPr w:rsidR="008A7CBD" w:rsidRPr="00D00A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F27DE"/>
    <w:multiLevelType w:val="hybridMultilevel"/>
    <w:tmpl w:val="79622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DA18E0"/>
    <w:multiLevelType w:val="multilevel"/>
    <w:tmpl w:val="312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lvl>
    <w:lvl w:ilvl="2">
      <w:start w:val="1"/>
      <w:numFmt w:val="decimal"/>
      <w:lvlText w:val="%3"/>
      <w:lvlJc w:val="left"/>
      <w:pPr>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defaultTabStop w:val="708"/>
  <w:characterSpacingControl w:val="doNotCompress"/>
  <w:compat>
    <w:useFELayout/>
  </w:compat>
  <w:rsids>
    <w:rsidRoot w:val="00D00AEC"/>
    <w:rsid w:val="008A7CBD"/>
    <w:rsid w:val="00D00A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0AEC"/>
    <w:pPr>
      <w:spacing w:after="0" w:line="240" w:lineRule="auto"/>
    </w:pPr>
    <w:rPr>
      <w:rFonts w:eastAsiaTheme="minorHAnsi"/>
      <w:lang w:eastAsia="en-US"/>
    </w:rPr>
  </w:style>
  <w:style w:type="table" w:styleId="a4">
    <w:name w:val="Table Grid"/>
    <w:basedOn w:val="a1"/>
    <w:uiPriority w:val="59"/>
    <w:rsid w:val="00D00AE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00AEC"/>
    <w:pPr>
      <w:ind w:left="720"/>
      <w:contextualSpacing/>
    </w:pPr>
    <w:rPr>
      <w:rFonts w:eastAsiaTheme="minorHAnsi"/>
      <w:lang w:eastAsia="en-US"/>
    </w:rPr>
  </w:style>
  <w:style w:type="paragraph" w:styleId="a6">
    <w:name w:val="Normal (Web)"/>
    <w:basedOn w:val="a"/>
    <w:uiPriority w:val="99"/>
    <w:unhideWhenUsed/>
    <w:rsid w:val="00D00AEC"/>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D00A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0A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2022-04-04T10:34:00Z</dcterms:created>
  <dcterms:modified xsi:type="dcterms:W3CDTF">2022-04-04T10:34:00Z</dcterms:modified>
</cp:coreProperties>
</file>