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830"/>
        <w:gridCol w:w="6515"/>
      </w:tblGrid>
      <w:tr w:rsidR="00BD0EC3" w:rsidRPr="00C202DA" w:rsidTr="003F13DB">
        <w:tc>
          <w:tcPr>
            <w:tcW w:w="2830" w:type="dxa"/>
          </w:tcPr>
          <w:p w:rsidR="00BD0EC3" w:rsidRPr="0097785C" w:rsidRDefault="00BD0EC3" w:rsidP="003F13D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6515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3 – бөлім. </w:t>
            </w:r>
            <w:r w:rsidRPr="0097785C">
              <w:rPr>
                <w:rFonts w:ascii="Times New Roman" w:eastAsia="Consolas" w:hAnsi="Times New Roman" w:cs="Times New Roman"/>
                <w:b/>
                <w:lang w:val="kk-KZ"/>
              </w:rPr>
              <w:t>Мен балаң жарық күнде сәуле қуған...</w:t>
            </w:r>
          </w:p>
        </w:tc>
      </w:tr>
      <w:tr w:rsidR="00BD0EC3" w:rsidRPr="0097785C" w:rsidTr="003F13DB">
        <w:tc>
          <w:tcPr>
            <w:tcW w:w="2830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6515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Ж.Есбосынова</w:t>
            </w:r>
          </w:p>
        </w:tc>
      </w:tr>
      <w:tr w:rsidR="00BD0EC3" w:rsidRPr="0097785C" w:rsidTr="003F13DB">
        <w:tc>
          <w:tcPr>
            <w:tcW w:w="2830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6515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25.01.2022</w:t>
            </w:r>
          </w:p>
        </w:tc>
      </w:tr>
      <w:tr w:rsidR="00BD0EC3" w:rsidRPr="0097785C" w:rsidTr="003F13DB">
        <w:tc>
          <w:tcPr>
            <w:tcW w:w="2830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Сыныбы:</w:t>
            </w:r>
          </w:p>
        </w:tc>
        <w:tc>
          <w:tcPr>
            <w:tcW w:w="6515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BD0EC3" w:rsidRPr="00C202DA" w:rsidTr="003F13DB">
        <w:tc>
          <w:tcPr>
            <w:tcW w:w="2830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6515" w:type="dxa"/>
          </w:tcPr>
          <w:p w:rsidR="00BD0EC3" w:rsidRPr="00C202DA" w:rsidRDefault="00BD0EC3" w:rsidP="003F13DB">
            <w:pPr>
              <w:pBdr>
                <w:left w:val="single" w:sz="36" w:space="13" w:color="0089B2"/>
              </w:pBd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«Шығамын тірі болсам адам болып», «Шәкірт ойы» өлеңдеріндегі автор бейнесі.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Градация</w:t>
            </w:r>
          </w:p>
        </w:tc>
      </w:tr>
      <w:tr w:rsidR="00BD0EC3" w:rsidRPr="00C202DA" w:rsidTr="003F13DB">
        <w:tc>
          <w:tcPr>
            <w:tcW w:w="2830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</w:tcPr>
          <w:p w:rsidR="00BD0EC3" w:rsidRPr="0097785C" w:rsidRDefault="00BD0EC3" w:rsidP="003F13DB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eastAsia="Times New Roman" w:hAnsi="Times New Roman" w:cs="Times New Roman"/>
                <w:b/>
                <w:lang w:val="kk-KZ"/>
              </w:rPr>
              <w:t>6.1.2.1</w:t>
            </w:r>
            <w:r w:rsidRPr="0097785C">
              <w:rPr>
                <w:rFonts w:ascii="Times New Roman" w:hAnsi="Times New Roman" w:cs="Times New Roman"/>
                <w:lang w:val="kk-KZ"/>
              </w:rPr>
              <w:t xml:space="preserve"> әдеби шығармада көтерілген әлеуметтік-қоғамдық  мәселені идеясы арқылы </w:t>
            </w:r>
            <w:r w:rsidRPr="0097785C">
              <w:rPr>
                <w:rFonts w:ascii="Times New Roman" w:eastAsia="Calibri" w:hAnsi="Times New Roman" w:cs="Times New Roman"/>
                <w:lang w:val="kk-KZ"/>
              </w:rPr>
              <w:t>түсіндіру</w:t>
            </w:r>
            <w:r w:rsidRPr="0097785C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D0EC3" w:rsidRPr="0097785C" w:rsidRDefault="00BD0EC3" w:rsidP="003F13DB">
            <w:pPr>
              <w:tabs>
                <w:tab w:val="left" w:pos="2552"/>
                <w:tab w:val="left" w:pos="326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1A171B"/>
                <w:lang w:val="kk-KZ" w:eastAsia="en-GB"/>
              </w:rPr>
            </w:pPr>
            <w:r w:rsidRPr="0097785C">
              <w:rPr>
                <w:rFonts w:ascii="Times New Roman" w:eastAsia="Times New Roman" w:hAnsi="Times New Roman" w:cs="Times New Roman"/>
                <w:b/>
                <w:lang w:val="kk-KZ"/>
              </w:rPr>
              <w:t>6.3.2.1</w:t>
            </w:r>
            <w:r w:rsidRPr="0097785C">
              <w:rPr>
                <w:rFonts w:ascii="Times New Roman" w:hAnsi="Times New Roman" w:cs="Times New Roman"/>
                <w:lang w:val="kk-KZ"/>
              </w:rPr>
              <w:t xml:space="preserve"> кейіпкерлер жүйесінің заманауи жаңашылдығын өзара салыстырып баға беру</w:t>
            </w:r>
          </w:p>
        </w:tc>
      </w:tr>
      <w:tr w:rsidR="00BD0EC3" w:rsidRPr="00C202DA" w:rsidTr="003F13DB">
        <w:tc>
          <w:tcPr>
            <w:tcW w:w="2830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6515" w:type="dxa"/>
          </w:tcPr>
          <w:p w:rsidR="00BD0EC3" w:rsidRPr="0097785C" w:rsidRDefault="00BD0EC3" w:rsidP="003F13D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Барлық оқушылар үшін:</w:t>
            </w:r>
          </w:p>
          <w:p w:rsidR="00BD0EC3" w:rsidRPr="0097785C" w:rsidRDefault="00BD0EC3" w:rsidP="003F13DB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 xml:space="preserve">Әдеби шығармада көтерілген әлеуметтік-қоғамдық  мәселені идеясы арқылы </w:t>
            </w:r>
            <w:r w:rsidRPr="0097785C">
              <w:rPr>
                <w:rFonts w:ascii="Times New Roman" w:eastAsia="Calibri" w:hAnsi="Times New Roman" w:cs="Times New Roman"/>
                <w:lang w:val="kk-KZ"/>
              </w:rPr>
              <w:t xml:space="preserve">түсіндіре </w:t>
            </w:r>
            <w:r w:rsidRPr="0097785C">
              <w:rPr>
                <w:rFonts w:ascii="Times New Roman" w:hAnsi="Times New Roman" w:cs="Times New Roman"/>
                <w:lang w:val="kk-KZ"/>
              </w:rPr>
              <w:t>алады.</w:t>
            </w:r>
          </w:p>
          <w:p w:rsidR="00BD0EC3" w:rsidRPr="0097785C" w:rsidRDefault="00BD0EC3" w:rsidP="003F13D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Көпшілік оқушылар үшін:</w:t>
            </w:r>
          </w:p>
          <w:p w:rsidR="00BD0EC3" w:rsidRPr="0097785C" w:rsidRDefault="00BD0EC3" w:rsidP="003F13DB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Кейіпкерлер жүйесінің заманауи жаңашылдығын өзара салыстырып баға бере алады.</w:t>
            </w:r>
          </w:p>
        </w:tc>
      </w:tr>
      <w:tr w:rsidR="00BD0EC3" w:rsidRPr="00C202DA" w:rsidTr="003F13DB">
        <w:tc>
          <w:tcPr>
            <w:tcW w:w="2830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color w:val="000000" w:themeColor="text1"/>
                <w:lang w:val="kk-KZ"/>
              </w:rPr>
              <w:t>Құндылықтарға баулу:</w:t>
            </w:r>
          </w:p>
        </w:tc>
        <w:tc>
          <w:tcPr>
            <w:tcW w:w="6515" w:type="dxa"/>
          </w:tcPr>
          <w:p w:rsidR="00BD0EC3" w:rsidRPr="0097785C" w:rsidRDefault="00BD0EC3" w:rsidP="003F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7785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«Мәңгілік ел» жалпыұлттық идеясы бойынша «</w:t>
            </w:r>
            <w:r w:rsidRPr="0097785C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Жалпыға бірдей еңбек қоғамы»</w:t>
            </w:r>
            <w:r w:rsidRPr="0097785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Сонымен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p w:rsidR="00BD0EC3" w:rsidRPr="0097785C" w:rsidRDefault="00BD0EC3" w:rsidP="00BD0EC3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 w:rsidRPr="0097785C"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10031" w:type="dxa"/>
        <w:tblLayout w:type="fixed"/>
        <w:tblLook w:val="04A0"/>
      </w:tblPr>
      <w:tblGrid>
        <w:gridCol w:w="1872"/>
        <w:gridCol w:w="2489"/>
        <w:gridCol w:w="1135"/>
        <w:gridCol w:w="991"/>
        <w:gridCol w:w="716"/>
        <w:gridCol w:w="843"/>
        <w:gridCol w:w="781"/>
        <w:gridCol w:w="1204"/>
      </w:tblGrid>
      <w:tr w:rsidR="00BD0EC3" w:rsidRPr="0097785C" w:rsidTr="00BD0EC3">
        <w:tc>
          <w:tcPr>
            <w:tcW w:w="1872" w:type="dxa"/>
          </w:tcPr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Сабақ кезеңі/Уақыты</w:t>
            </w:r>
          </w:p>
        </w:tc>
        <w:tc>
          <w:tcPr>
            <w:tcW w:w="3624" w:type="dxa"/>
            <w:gridSpan w:val="2"/>
          </w:tcPr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1707" w:type="dxa"/>
            <w:gridSpan w:val="2"/>
          </w:tcPr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1624" w:type="dxa"/>
            <w:gridSpan w:val="2"/>
          </w:tcPr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204" w:type="dxa"/>
          </w:tcPr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BD0EC3" w:rsidRPr="00C202DA" w:rsidTr="00BD0EC3">
        <w:tc>
          <w:tcPr>
            <w:tcW w:w="1872" w:type="dxa"/>
          </w:tcPr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Қызығушылықты ояту</w:t>
            </w:r>
          </w:p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7 мин.</w:t>
            </w:r>
          </w:p>
        </w:tc>
        <w:tc>
          <w:tcPr>
            <w:tcW w:w="8159" w:type="dxa"/>
            <w:gridSpan w:val="7"/>
          </w:tcPr>
          <w:p w:rsidR="00BD0EC3" w:rsidRPr="0097785C" w:rsidRDefault="00BD0EC3" w:rsidP="003F13DB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t>Ұйымдастыру кезеңі:</w:t>
            </w:r>
          </w:p>
          <w:p w:rsidR="00BD0EC3" w:rsidRPr="0097785C" w:rsidRDefault="00BD0EC3" w:rsidP="003F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t xml:space="preserve">(Ұ) </w:t>
            </w:r>
            <w:r w:rsidRPr="0097785C">
              <w:rPr>
                <w:rFonts w:ascii="Times New Roman" w:hAnsi="Times New Roman" w:cs="Times New Roman"/>
                <w:b/>
                <w:iCs/>
                <w:lang w:val="kk-KZ"/>
              </w:rPr>
              <w:t>О</w:t>
            </w:r>
            <w:r w:rsidRPr="0097785C">
              <w:rPr>
                <w:rFonts w:ascii="Times New Roman" w:hAnsi="Times New Roman" w:cs="Times New Roman"/>
                <w:lang w:val="kk-KZ"/>
              </w:rPr>
              <w:t>қушылардың бір-біріне жақсы тілек айту арқылы жағымды ахуал қалыптастыру.</w:t>
            </w:r>
          </w:p>
          <w:p w:rsidR="00BD0EC3" w:rsidRPr="0097785C" w:rsidRDefault="00BD0EC3" w:rsidP="003F13DB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Жұмыс жасау ережені еске түсіру.</w:t>
            </w:r>
          </w:p>
          <w:p w:rsidR="00BD0EC3" w:rsidRPr="0097785C" w:rsidRDefault="00BD0EC3" w:rsidP="003F13DB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7785C">
              <w:rPr>
                <w:rFonts w:ascii="Times New Roman" w:hAnsi="Times New Roman" w:cs="Times New Roman"/>
                <w:lang w:val="kk-KZ"/>
              </w:rPr>
              <w:t xml:space="preserve"> оқушылар бойында идея немесе тілек білдіру, тыңдау дағдыларын дамытуға бағыттау, сондай-ақ барлық оқушыларды қатыстыру арқылы оқыту жағдайларын теңестіру.</w:t>
            </w:r>
          </w:p>
          <w:p w:rsidR="00BD0EC3" w:rsidRPr="0097785C" w:rsidRDefault="00BD0EC3" w:rsidP="003F13DB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 w:rsidRPr="0097785C">
              <w:rPr>
                <w:rFonts w:ascii="Times New Roman" w:hAnsi="Times New Roman" w:cs="Times New Roman"/>
                <w:lang w:val="kk-KZ"/>
              </w:rPr>
              <w:t xml:space="preserve"> оқушыны бір-біріне тілек айту арқылы жақындастырады, көңіл күйін көтереді, бауырмалдығын оятады.</w:t>
            </w:r>
          </w:p>
        </w:tc>
      </w:tr>
      <w:tr w:rsidR="00BD0EC3" w:rsidRPr="00C202DA" w:rsidTr="00BD0EC3">
        <w:tc>
          <w:tcPr>
            <w:tcW w:w="1872" w:type="dxa"/>
          </w:tcPr>
          <w:p w:rsidR="00BD0EC3" w:rsidRPr="0097785C" w:rsidRDefault="00BD0EC3" w:rsidP="003F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t>Жаңа сабаққа кіріспе</w:t>
            </w:r>
          </w:p>
          <w:p w:rsidR="00BD0EC3" w:rsidRPr="0097785C" w:rsidRDefault="00BD0EC3" w:rsidP="003F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504825" cy="516043"/>
                  <wp:effectExtent l="0" t="0" r="0" b="0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 cstate="print"/>
                          <a:srcRect r="60177"/>
                          <a:stretch/>
                        </pic:blipFill>
                        <pic:spPr bwMode="auto">
                          <a:xfrm>
                            <a:off x="0" y="0"/>
                            <a:ext cx="504825" cy="516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89" w:type="dxa"/>
          </w:tcPr>
          <w:p w:rsidR="00BD0EC3" w:rsidRPr="0097785C" w:rsidRDefault="00BD0EC3" w:rsidP="003F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t xml:space="preserve"> (Ұ) «Миға шабуыл» </w:t>
            </w:r>
            <w:r w:rsidRPr="0097785C">
              <w:rPr>
                <w:rFonts w:ascii="Times New Roman" w:hAnsi="Times New Roman" w:cs="Times New Roman"/>
                <w:lang w:val="kk-KZ"/>
              </w:rPr>
              <w:t>әдісі арқылы өткен тақырыппен жаңа сабақты  байланыстыру мақсатында ой қозғау сұрақтарын ұжымдық талқылау. Бір-біріне сұрақтар қояды. Сыныптастырының пікірін толықтырады.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Өз ойымен бөліседі.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D0EC3" w:rsidRDefault="00BD0EC3" w:rsidP="003F13DB">
            <w:pPr>
              <w:contextualSpacing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97785C">
              <w:rPr>
                <w:rFonts w:ascii="Times New Roman" w:hAnsi="Times New Roman" w:cs="Times New Roman"/>
                <w:i/>
                <w:iCs/>
                <w:lang w:val="kk-KZ"/>
              </w:rPr>
              <w:t>Оқушылар сұрақтарға жауап беріп, өзара ұжымдық талқылау жасағаннан кейін мұғалім оқушыларға сабақтың тақырыбы, мақсатымен таныстырады</w:t>
            </w:r>
          </w:p>
          <w:p w:rsidR="00BD0EC3" w:rsidRDefault="00BD0EC3" w:rsidP="003F13DB">
            <w:pPr>
              <w:contextualSpacing/>
              <w:rPr>
                <w:rFonts w:ascii="Times New Roman" w:hAnsi="Times New Roman" w:cs="Times New Roman"/>
                <w:b/>
                <w:bCs/>
                <w:color w:val="202122"/>
                <w:sz w:val="20"/>
                <w:szCs w:val="20"/>
                <w:shd w:val="clear" w:color="auto" w:fill="FFFFFF"/>
                <w:lang w:val="kk-KZ"/>
              </w:rPr>
            </w:pPr>
          </w:p>
          <w:p w:rsidR="00BD0EC3" w:rsidRDefault="00BD0EC3" w:rsidP="003F13DB">
            <w:pPr>
              <w:contextualSpacing/>
              <w:rPr>
                <w:rFonts w:ascii="Times New Roman" w:hAnsi="Times New Roman" w:cs="Times New Roman"/>
                <w:b/>
                <w:bCs/>
                <w:color w:val="202122"/>
                <w:sz w:val="20"/>
                <w:szCs w:val="20"/>
                <w:shd w:val="clear" w:color="auto" w:fill="FFFFFF"/>
                <w:lang w:val="kk-KZ"/>
              </w:rPr>
            </w:pPr>
          </w:p>
          <w:p w:rsidR="00BD0EC3" w:rsidRPr="00BD0EC3" w:rsidRDefault="00BD0EC3" w:rsidP="003F13D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D0EC3">
              <w:rPr>
                <w:rFonts w:ascii="Times New Roman" w:hAnsi="Times New Roman" w:cs="Times New Roman"/>
                <w:b/>
                <w:bCs/>
                <w:color w:val="202122"/>
                <w:sz w:val="20"/>
                <w:szCs w:val="20"/>
                <w:shd w:val="clear" w:color="auto" w:fill="FFFFFF"/>
                <w:lang w:val="kk-KZ"/>
              </w:rPr>
              <w:lastRenderedPageBreak/>
              <w:t>Градация</w:t>
            </w:r>
            <w:r w:rsidRPr="00BD0EC3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> — қалыптасу жағдайы ұқсас </w:t>
            </w:r>
            <w:r w:rsidRPr="00BD0E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тау жыныстардың</w:t>
            </w:r>
            <w:r w:rsidRPr="00BD0EC3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> әр қилы литологиялық түрлерін біріктіретін парагенетикалық ассоциация, </w:t>
            </w:r>
            <w:r w:rsidRPr="00BD0E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геологиялық</w:t>
            </w:r>
            <w:r w:rsidRPr="00BD0EC3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> формацияның жекелеген бөлшегі.</w:t>
            </w:r>
          </w:p>
        </w:tc>
        <w:tc>
          <w:tcPr>
            <w:tcW w:w="2126" w:type="dxa"/>
            <w:gridSpan w:val="2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Айтылым.       </w:t>
            </w:r>
            <w:r w:rsidRPr="0097785C">
              <w:rPr>
                <w:rFonts w:ascii="Times New Roman" w:hAnsi="Times New Roman" w:cs="Times New Roman"/>
                <w:lang w:val="kk-KZ"/>
              </w:rPr>
              <w:t>С. Торайғыров еңбектерінің құнды лығы неде?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Осы тапсырманы орындау арқылы оқушылардың айтылым дағдысы қалыптасады</w:t>
            </w:r>
          </w:p>
        </w:tc>
        <w:tc>
          <w:tcPr>
            <w:tcW w:w="1559" w:type="dxa"/>
            <w:gridSpan w:val="2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7785C">
              <w:rPr>
                <w:rFonts w:ascii="Times New Roman" w:hAnsi="Times New Roman" w:cs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 w:rsidRPr="0097785C">
              <w:rPr>
                <w:rFonts w:ascii="Times New Roman" w:hAnsi="Times New Roman" w:cs="Times New Roman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</w:t>
            </w:r>
            <w:r w:rsidRPr="0097785C">
              <w:rPr>
                <w:rFonts w:ascii="Times New Roman" w:hAnsi="Times New Roman" w:cs="Times New Roman"/>
                <w:lang w:val="kk-KZ"/>
              </w:rPr>
              <w:lastRenderedPageBreak/>
              <w:t>анықтауға мүмкіндік береді.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t xml:space="preserve">Саралау: </w:t>
            </w:r>
            <w:r w:rsidRPr="0097785C">
              <w:rPr>
                <w:rFonts w:ascii="Times New Roman" w:hAnsi="Times New Roman" w:cs="Times New Roman"/>
                <w:lang w:val="kk-KZ"/>
              </w:rPr>
              <w:t xml:space="preserve">Бұл жерде саралаудың </w:t>
            </w:r>
            <w:r w:rsidRPr="0097785C">
              <w:rPr>
                <w:rFonts w:ascii="Times New Roman" w:hAnsi="Times New Roman" w:cs="Times New Roman"/>
                <w:b/>
                <w:lang w:val="kk-KZ"/>
              </w:rPr>
              <w:t xml:space="preserve">«Диалог және қолдау көрсету» </w:t>
            </w:r>
            <w:r w:rsidRPr="0097785C">
              <w:rPr>
                <w:rFonts w:ascii="Times New Roman" w:hAnsi="Times New Roman" w:cs="Times New Roman"/>
                <w:lang w:val="kk-KZ"/>
              </w:rPr>
              <w:t xml:space="preserve"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1985" w:type="dxa"/>
            <w:gridSpan w:val="2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lastRenderedPageBreak/>
              <w:t>ҚБ:</w:t>
            </w:r>
            <w:r w:rsidRPr="0097785C">
              <w:rPr>
                <w:rFonts w:ascii="Times New Roman" w:hAnsi="Times New Roman" w:cs="Times New Roman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97785C">
              <w:rPr>
                <w:rFonts w:ascii="Times New Roman" w:hAnsi="Times New Roman" w:cs="Times New Roman"/>
                <w:iCs/>
                <w:u w:val="single"/>
                <w:lang w:val="kk-KZ"/>
              </w:rPr>
              <w:t>«Жарайсың!»</w:t>
            </w:r>
            <w:r w:rsidRPr="0097785C">
              <w:rPr>
                <w:rFonts w:ascii="Times New Roman" w:hAnsi="Times New Roman" w:cs="Times New Roman"/>
                <w:iCs/>
                <w:lang w:val="kk-KZ"/>
              </w:rPr>
              <w:t xml:space="preserve"> деген </w:t>
            </w:r>
            <w:r w:rsidRPr="0097785C">
              <w:rPr>
                <w:rFonts w:ascii="Times New Roman" w:hAnsi="Times New Roman" w:cs="Times New Roman"/>
                <w:iCs/>
                <w:u w:val="single"/>
                <w:lang w:val="kk-KZ"/>
              </w:rPr>
              <w:t>мадақтау сөзімен</w:t>
            </w:r>
            <w:r w:rsidRPr="0097785C">
              <w:rPr>
                <w:rFonts w:ascii="Times New Roman" w:hAnsi="Times New Roman" w:cs="Times New Roman"/>
                <w:lang w:val="kk-KZ"/>
              </w:rPr>
              <w:t xml:space="preserve"> ынталандыру.  </w:t>
            </w:r>
          </w:p>
        </w:tc>
      </w:tr>
      <w:tr w:rsidR="00BD0EC3" w:rsidRPr="0097785C" w:rsidTr="00BD0EC3">
        <w:tc>
          <w:tcPr>
            <w:tcW w:w="1872" w:type="dxa"/>
          </w:tcPr>
          <w:p w:rsidR="00BD0EC3" w:rsidRPr="0097785C" w:rsidRDefault="00BD0EC3" w:rsidP="003F13DB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97785C">
              <w:rPr>
                <w:rFonts w:ascii="Times New Roman" w:hAnsi="Times New Roman" w:cs="Times New Roman"/>
                <w:bCs/>
                <w:iCs/>
                <w:lang w:val="kk-KZ"/>
              </w:rPr>
              <w:lastRenderedPageBreak/>
              <w:t>Сабақтың ортасы</w:t>
            </w:r>
          </w:p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Мағынаны ашу.</w:t>
            </w:r>
          </w:p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26 мин.</w:t>
            </w:r>
          </w:p>
        </w:tc>
        <w:tc>
          <w:tcPr>
            <w:tcW w:w="2489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7-тапсырма. Берілген суреттегі ұғымдар арқылы өлеңге әдеби талдау жасау арқылы сабақты толық түсіндіреді.</w:t>
            </w:r>
          </w:p>
        </w:tc>
        <w:tc>
          <w:tcPr>
            <w:tcW w:w="2126" w:type="dxa"/>
            <w:gridSpan w:val="2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t xml:space="preserve">Жазылым. 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t>7-тапсырма.</w:t>
            </w:r>
            <w:r w:rsidRPr="0097785C">
              <w:rPr>
                <w:rFonts w:ascii="Times New Roman" w:hAnsi="Times New Roman" w:cs="Times New Roman"/>
                <w:lang w:val="kk-KZ"/>
              </w:rPr>
              <w:t xml:space="preserve"> Мұғалімнің көмегімен сөздердің магынасын аныктап, кестеге жазады. 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Осы тапсырманы орындау арқылы оқушылардың жазылым дағдысы қалыптасады</w:t>
            </w:r>
          </w:p>
        </w:tc>
        <w:tc>
          <w:tcPr>
            <w:tcW w:w="1559" w:type="dxa"/>
            <w:gridSpan w:val="2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i/>
                <w:lang w:val="kk-KZ"/>
              </w:rPr>
              <w:t>Дескриптор:              Жалпы -3  балл.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 xml:space="preserve">- Мұғалімнің көмегімен сөздердің магынасын аныктап, кестеге жазады. 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- сұраққа жауап береді.</w:t>
            </w:r>
          </w:p>
        </w:tc>
        <w:tc>
          <w:tcPr>
            <w:tcW w:w="1985" w:type="dxa"/>
            <w:gridSpan w:val="2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6-сынып оқулығы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Жұмыс дәптерлері</w:t>
            </w:r>
          </w:p>
        </w:tc>
      </w:tr>
      <w:tr w:rsidR="00BD0EC3" w:rsidRPr="0097785C" w:rsidTr="00BD0EC3">
        <w:tc>
          <w:tcPr>
            <w:tcW w:w="1872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BD0EC3" w:rsidRPr="0097785C" w:rsidRDefault="00BD0EC3" w:rsidP="003F13DB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97785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243024</wp:posOffset>
                  </wp:positionH>
                  <wp:positionV relativeFrom="paragraph">
                    <wp:posOffset>218803</wp:posOffset>
                  </wp:positionV>
                  <wp:extent cx="655955" cy="427355"/>
                  <wp:effectExtent l="0" t="0" r="0" b="0"/>
                  <wp:wrapSquare wrapText="bothSides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9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</w:rPr>
              <w:t>9-тапсырма. Шығармашылық жұмыс</w:t>
            </w:r>
            <w:r w:rsidRPr="0097785C">
              <w:rPr>
                <w:rFonts w:ascii="Times New Roman" w:hAnsi="Times New Roman" w:cs="Times New Roman"/>
                <w:lang w:val="kk-KZ"/>
              </w:rPr>
              <w:t>ты орындатамыз.</w:t>
            </w:r>
          </w:p>
        </w:tc>
        <w:tc>
          <w:tcPr>
            <w:tcW w:w="2126" w:type="dxa"/>
            <w:gridSpan w:val="2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t>Жазылым.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Өлең жолдарын аяқтап, өздерің шумақ құрайды.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Осы тапсырманы орындау арқылы оқушылардың жазылым дағдысы калыптасады.</w:t>
            </w:r>
          </w:p>
        </w:tc>
        <w:tc>
          <w:tcPr>
            <w:tcW w:w="1559" w:type="dxa"/>
            <w:gridSpan w:val="2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i/>
                <w:lang w:val="kk-KZ"/>
              </w:rPr>
              <w:t>Дескриптор:              Жалпы - 3 балл.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- Өлең жолдарын аяқтап, өздерің шумақ құрайды.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-Топта талқылайды .</w:t>
            </w:r>
          </w:p>
        </w:tc>
        <w:tc>
          <w:tcPr>
            <w:tcW w:w="1985" w:type="dxa"/>
            <w:gridSpan w:val="2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6-сынып оқулығы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Жұмыс дәптерлері</w:t>
            </w:r>
          </w:p>
        </w:tc>
      </w:tr>
      <w:tr w:rsidR="00BD0EC3" w:rsidRPr="00C202DA" w:rsidTr="00BD0EC3">
        <w:trPr>
          <w:trHeight w:val="1549"/>
        </w:trPr>
        <w:tc>
          <w:tcPr>
            <w:tcW w:w="1872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139065</wp:posOffset>
                  </wp:positionV>
                  <wp:extent cx="714375" cy="456565"/>
                  <wp:effectExtent l="19050" t="0" r="9525" b="0"/>
                  <wp:wrapNone/>
                  <wp:docPr id="239" name="Рисунок 86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456565"/>
                          </a:xfrm>
                          <a:prstGeom prst="rect">
                            <a:avLst/>
                          </a:prstGeom>
                          <a:ln w="381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9" w:type="dxa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10-тапсырма. Ойтолғату.</w:t>
            </w:r>
          </w:p>
        </w:tc>
        <w:tc>
          <w:tcPr>
            <w:tcW w:w="2126" w:type="dxa"/>
            <w:gridSpan w:val="2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lang w:val="kk-KZ"/>
              </w:rPr>
              <w:t>Жазылым.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10-тапсырма. «Білімсіздің күні қараң...» тақырыбына сыни ойтолғау жазады.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lastRenderedPageBreak/>
              <w:t>Осы тапсырманы орындау арқылы оқушылардың жазылым дағдысы қалыптасады</w:t>
            </w:r>
          </w:p>
        </w:tc>
        <w:tc>
          <w:tcPr>
            <w:tcW w:w="1559" w:type="dxa"/>
            <w:gridSpan w:val="2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Дескриптор:              Жалпы - 4 балл.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i/>
                <w:lang w:val="kk-KZ"/>
              </w:rPr>
              <w:t>-</w:t>
            </w:r>
            <w:r w:rsidRPr="0097785C">
              <w:rPr>
                <w:rFonts w:ascii="Times New Roman" w:hAnsi="Times New Roman" w:cs="Times New Roman"/>
                <w:lang w:val="kk-KZ"/>
              </w:rPr>
              <w:t xml:space="preserve">«Білімсіздің күні қараң...» тақырыбына </w:t>
            </w:r>
            <w:r w:rsidRPr="0097785C">
              <w:rPr>
                <w:rFonts w:ascii="Times New Roman" w:hAnsi="Times New Roman" w:cs="Times New Roman"/>
                <w:lang w:val="kk-KZ"/>
              </w:rPr>
              <w:lastRenderedPageBreak/>
              <w:t>сыни ойтолғау жазады.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D0EC3" w:rsidRPr="0097785C" w:rsidTr="00BD0EC3">
        <w:tc>
          <w:tcPr>
            <w:tcW w:w="1872" w:type="dxa"/>
          </w:tcPr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lastRenderedPageBreak/>
              <w:t>Сабақтың соңы</w:t>
            </w:r>
          </w:p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Ой толғаныс.</w:t>
            </w:r>
          </w:p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7 мин.</w:t>
            </w:r>
          </w:p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6985</wp:posOffset>
                  </wp:positionV>
                  <wp:extent cx="748030" cy="475615"/>
                  <wp:effectExtent l="0" t="0" r="0" b="635"/>
                  <wp:wrapNone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9" w:type="dxa"/>
          </w:tcPr>
          <w:p w:rsidR="00BD0EC3" w:rsidRPr="0097785C" w:rsidRDefault="00BD0EC3" w:rsidP="003F13DB">
            <w:pPr>
              <w:pStyle w:val="a5"/>
              <w:ind w:left="0"/>
              <w:jc w:val="both"/>
              <w:rPr>
                <w:b/>
                <w:lang w:val="kk-KZ"/>
              </w:rPr>
            </w:pPr>
            <w:r w:rsidRPr="0097785C">
              <w:rPr>
                <w:b/>
                <w:lang w:val="kk-KZ"/>
              </w:rPr>
              <w:t>«Аяқталмаған сөйлем» әдісі.</w:t>
            </w:r>
          </w:p>
          <w:p w:rsidR="00BD0EC3" w:rsidRPr="0097785C" w:rsidRDefault="00BD0EC3" w:rsidP="003F13DB">
            <w:pPr>
              <w:pStyle w:val="a5"/>
              <w:ind w:left="0"/>
              <w:rPr>
                <w:lang w:val="kk-KZ"/>
              </w:rPr>
            </w:pPr>
            <w:r w:rsidRPr="0097785C">
              <w:rPr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BD0EC3" w:rsidRPr="0097785C" w:rsidRDefault="00BD0EC3" w:rsidP="003F13DB">
            <w:pPr>
              <w:ind w:left="-53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i/>
                <w:lang w:val="kk-KZ"/>
              </w:rPr>
              <w:t>Мақсаты:</w:t>
            </w:r>
            <w:r w:rsidRPr="0097785C">
              <w:rPr>
                <w:rFonts w:ascii="Times New Roman" w:hAnsi="Times New Roman" w:cs="Times New Roman"/>
                <w:lang w:val="kk-KZ"/>
              </w:rPr>
              <w:t>Оқушы алған білімін саралай білуге дағдыланады.</w:t>
            </w:r>
          </w:p>
          <w:p w:rsidR="00BD0EC3" w:rsidRPr="0097785C" w:rsidRDefault="00BD0EC3" w:rsidP="003F13DB">
            <w:pPr>
              <w:pStyle w:val="a5"/>
              <w:ind w:left="0"/>
              <w:rPr>
                <w:lang w:val="kk-KZ"/>
              </w:rPr>
            </w:pPr>
            <w:r w:rsidRPr="0097785C">
              <w:rPr>
                <w:b/>
                <w:i/>
                <w:lang w:val="kk-KZ"/>
              </w:rPr>
              <w:t>Тиімділігі:</w:t>
            </w:r>
            <w:r w:rsidRPr="0097785C">
              <w:rPr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BD0EC3" w:rsidRPr="0097785C" w:rsidRDefault="00BD0EC3" w:rsidP="003F13DB">
            <w:pPr>
              <w:pStyle w:val="a5"/>
              <w:ind w:left="0"/>
              <w:rPr>
                <w:b/>
                <w:lang w:val="kk-KZ"/>
              </w:rPr>
            </w:pPr>
            <w:r w:rsidRPr="0097785C">
              <w:rPr>
                <w:b/>
                <w:i/>
                <w:lang w:val="kk-KZ"/>
              </w:rPr>
              <w:t>Саралау:</w:t>
            </w:r>
            <w:r w:rsidRPr="0097785C">
              <w:rPr>
                <w:lang w:val="kk-KZ"/>
              </w:rPr>
              <w:t xml:space="preserve"> Бұл кезеңде саралаудың </w:t>
            </w:r>
            <w:r w:rsidRPr="0097785C">
              <w:rPr>
                <w:b/>
                <w:i/>
                <w:lang w:val="kk-KZ"/>
              </w:rPr>
              <w:t>«Қорытынды»</w:t>
            </w:r>
            <w:r w:rsidRPr="0097785C">
              <w:rPr>
                <w:lang w:val="kk-KZ"/>
              </w:rPr>
              <w:t xml:space="preserve"> тәсілі көрінеді.</w:t>
            </w:r>
          </w:p>
        </w:tc>
        <w:tc>
          <w:tcPr>
            <w:tcW w:w="2126" w:type="dxa"/>
            <w:gridSpan w:val="2"/>
          </w:tcPr>
          <w:p w:rsidR="00BD0EC3" w:rsidRPr="0097785C" w:rsidRDefault="00BD0EC3" w:rsidP="003F13DB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Жеке жұмыс:  </w:t>
            </w:r>
            <w:r w:rsidRPr="0097785C">
              <w:rPr>
                <w:rFonts w:ascii="Times New Roman" w:hAnsi="Times New Roman" w:cs="Times New Roman"/>
                <w:lang w:val="kk-KZ"/>
              </w:rPr>
              <w:t>- бүгінгі сабақта мен....түсіндім, ...білдім, ....көзімді жеткіздім.</w:t>
            </w:r>
          </w:p>
          <w:p w:rsidR="00BD0EC3" w:rsidRPr="0097785C" w:rsidRDefault="00BD0EC3" w:rsidP="003F13DB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- бүгін сабақта қуантқаны.....</w:t>
            </w:r>
          </w:p>
          <w:p w:rsidR="00BD0EC3" w:rsidRPr="0097785C" w:rsidRDefault="00BD0EC3" w:rsidP="003F13DB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- мен өзімді.....үшін мақтар едім.</w:t>
            </w:r>
          </w:p>
          <w:p w:rsidR="00BD0EC3" w:rsidRPr="0097785C" w:rsidRDefault="00BD0EC3" w:rsidP="003F13DB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- маған ерекше ұнағаны.....</w:t>
            </w:r>
          </w:p>
          <w:p w:rsidR="00BD0EC3" w:rsidRPr="0097785C" w:rsidRDefault="00BD0EC3" w:rsidP="003F13DB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- сабақтан соң маған........келді</w:t>
            </w:r>
          </w:p>
          <w:p w:rsidR="00BD0EC3" w:rsidRPr="0097785C" w:rsidRDefault="00BD0EC3" w:rsidP="003F13DB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- бүгін маған..........сәті түсті.</w:t>
            </w:r>
          </w:p>
          <w:p w:rsidR="00BD0EC3" w:rsidRPr="0097785C" w:rsidRDefault="00BD0EC3" w:rsidP="003F13DB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- қызықты болғаны.....</w:t>
            </w:r>
          </w:p>
          <w:p w:rsidR="00BD0EC3" w:rsidRPr="0097785C" w:rsidRDefault="00BD0EC3" w:rsidP="003F13DB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- ......қиындық тудырды.</w:t>
            </w:r>
          </w:p>
          <w:p w:rsidR="00BD0EC3" w:rsidRPr="0097785C" w:rsidRDefault="00BD0EC3" w:rsidP="003F13DB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- менің түсінгенім.....</w:t>
            </w:r>
          </w:p>
          <w:p w:rsidR="00BD0EC3" w:rsidRPr="0097785C" w:rsidRDefault="00BD0EC3" w:rsidP="003F13DB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- енді мен......аламын.</w:t>
            </w:r>
          </w:p>
        </w:tc>
        <w:tc>
          <w:tcPr>
            <w:tcW w:w="1559" w:type="dxa"/>
            <w:gridSpan w:val="2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 xml:space="preserve">Мұғалім оқушыларды  </w:t>
            </w:r>
            <w:r w:rsidRPr="0097785C">
              <w:rPr>
                <w:rFonts w:ascii="Times New Roman" w:hAnsi="Times New Roman" w:cs="Times New Roman"/>
                <w:b/>
                <w:lang w:val="kk-KZ"/>
              </w:rPr>
              <w:t xml:space="preserve">«Бас бармақ» </w:t>
            </w:r>
            <w:r w:rsidRPr="0097785C">
              <w:rPr>
                <w:rFonts w:ascii="Times New Roman" w:hAnsi="Times New Roman" w:cs="Times New Roman"/>
                <w:lang w:val="kk-KZ"/>
              </w:rPr>
              <w:t>әдісі арқылы бағалайды. Жарайсың!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Жақсы!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lang w:val="kk-KZ"/>
              </w:rPr>
              <w:t>Талпын!</w:t>
            </w: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i/>
                <w:lang w:val="kk-KZ"/>
              </w:rPr>
              <w:t>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985" w:type="dxa"/>
            <w:gridSpan w:val="2"/>
          </w:tcPr>
          <w:p w:rsidR="00BD0EC3" w:rsidRPr="0097785C" w:rsidRDefault="00BD0EC3" w:rsidP="003F13D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D0EC3" w:rsidRPr="0097785C" w:rsidRDefault="00BD0EC3" w:rsidP="003F13D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785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81891" cy="498763"/>
                  <wp:effectExtent l="0" t="0" r="8890" b="0"/>
                  <wp:docPr id="242" name="Рисунок 242" descr="Описание: Картинки по запросу бас бармақ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Описание: Картинки по запросу бас бармақ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39" cy="495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37D5" w:rsidRPr="00BD0EC3" w:rsidRDefault="004537D5" w:rsidP="00BD0EC3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sectPr w:rsidR="004537D5" w:rsidRPr="00BD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D0EC3"/>
    <w:rsid w:val="004537D5"/>
    <w:rsid w:val="00BD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E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BD0EC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BD0EC3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D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EC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D0E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732</Words>
  <Characters>4178</Characters>
  <Application>Microsoft Office Word</Application>
  <DocSecurity>0</DocSecurity>
  <Lines>34</Lines>
  <Paragraphs>9</Paragraphs>
  <ScaleCrop>false</ScaleCrop>
  <Company>Microsoft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2022-01-24T18:06:00Z</dcterms:created>
  <dcterms:modified xsi:type="dcterms:W3CDTF">2022-01-24T18:09:00Z</dcterms:modified>
</cp:coreProperties>
</file>